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B3" w:rsidRDefault="008E53B3" w:rsidP="00535B88">
      <w:pPr>
        <w:pStyle w:val="NormalWeb"/>
        <w:spacing w:before="0" w:beforeAutospacing="0" w:after="0" w:afterAutospacing="0" w:line="320" w:lineRule="exact"/>
        <w:jc w:val="center"/>
        <w:divId w:val="1345403589"/>
        <w:rPr>
          <w:rFonts w:ascii="標楷體" w:eastAsia="標楷體" w:hAnsi="標楷體"/>
          <w:b/>
          <w:bCs/>
          <w:sz w:val="32"/>
          <w:szCs w:val="32"/>
        </w:rPr>
      </w:pPr>
      <w:r>
        <w:rPr>
          <w:rFonts w:ascii="標楷體" w:eastAsia="標楷體" w:hAnsi="標楷體" w:hint="eastAsia"/>
          <w:b/>
          <w:bCs/>
          <w:sz w:val="32"/>
          <w:szCs w:val="32"/>
        </w:rPr>
        <w:t>臺中市政府地方稅務局</w:t>
      </w:r>
      <w:r w:rsidRPr="00E8283F">
        <w:rPr>
          <w:rFonts w:ascii="標楷體" w:eastAsia="標楷體" w:hAnsi="標楷體"/>
          <w:b/>
          <w:bCs/>
          <w:sz w:val="32"/>
          <w:szCs w:val="32"/>
        </w:rPr>
        <w:t>10</w:t>
      </w:r>
      <w:r>
        <w:rPr>
          <w:rFonts w:ascii="標楷體" w:eastAsia="標楷體" w:hAnsi="標楷體"/>
          <w:b/>
          <w:bCs/>
          <w:sz w:val="32"/>
          <w:szCs w:val="32"/>
        </w:rPr>
        <w:t>9</w:t>
      </w:r>
      <w:r w:rsidRPr="00E8283F">
        <w:rPr>
          <w:rFonts w:ascii="標楷體" w:eastAsia="標楷體" w:hAnsi="標楷體" w:hint="eastAsia"/>
          <w:b/>
          <w:bCs/>
          <w:sz w:val="32"/>
          <w:szCs w:val="32"/>
        </w:rPr>
        <w:t>年度施政計畫</w:t>
      </w:r>
    </w:p>
    <w:p w:rsidR="008E53B3" w:rsidRDefault="008E53B3" w:rsidP="00556553">
      <w:pPr>
        <w:divId w:val="1345403589"/>
        <w:rPr>
          <w:rFonts w:ascii="標楷體" w:eastAsia="標楷體" w:hAnsi="標楷體"/>
        </w:rPr>
      </w:pPr>
    </w:p>
    <w:p w:rsidR="008E53B3" w:rsidRDefault="008E53B3" w:rsidP="001E0E48">
      <w:pPr>
        <w:divId w:val="1345403589"/>
        <w:rPr>
          <w:rFonts w:ascii="標楷體" w:eastAsia="標楷體" w:hAnsi="標楷體"/>
          <w:b/>
          <w:sz w:val="28"/>
          <w:szCs w:val="28"/>
        </w:rPr>
      </w:pPr>
      <w:r w:rsidRPr="00E8283F">
        <w:rPr>
          <w:rFonts w:ascii="標楷體" w:eastAsia="標楷體" w:hAnsi="標楷體" w:hint="eastAsia"/>
          <w:b/>
          <w:sz w:val="28"/>
          <w:szCs w:val="28"/>
        </w:rPr>
        <w:t>壹、前言</w:t>
      </w:r>
    </w:p>
    <w:p w:rsidR="008E53B3" w:rsidRPr="001E0E48" w:rsidRDefault="008E53B3" w:rsidP="001E0E48">
      <w:pPr>
        <w:widowControl w:val="0"/>
        <w:adjustRightInd w:val="0"/>
        <w:snapToGrid w:val="0"/>
        <w:ind w:firstLineChars="205" w:firstLine="574"/>
        <w:jc w:val="both"/>
        <w:rPr>
          <w:rFonts w:ascii="Times New Roman" w:eastAsia="標楷體" w:hAnsi="Times New Roman" w:cs="Times New Roman"/>
          <w:kern w:val="2"/>
          <w:sz w:val="28"/>
          <w:szCs w:val="28"/>
        </w:rPr>
      </w:pPr>
      <w:r w:rsidRPr="001E0E48">
        <w:rPr>
          <w:rFonts w:ascii="Times New Roman" w:eastAsia="標楷體" w:hAnsi="Times New Roman" w:cs="Times New Roman" w:hint="eastAsia"/>
          <w:kern w:val="2"/>
          <w:sz w:val="28"/>
          <w:szCs w:val="28"/>
        </w:rPr>
        <w:t>本局職司地方稅稽徵工作，提供市政建設所需經費及持續穩定的財源，並依循市長</w:t>
      </w:r>
      <w:r>
        <w:rPr>
          <w:rFonts w:ascii="Times New Roman" w:eastAsia="標楷體" w:hAnsi="Times New Roman" w:cs="Times New Roman" w:hint="eastAsia"/>
          <w:kern w:val="2"/>
          <w:sz w:val="28"/>
          <w:szCs w:val="28"/>
        </w:rPr>
        <w:t>「富市臺中</w:t>
      </w:r>
      <w:r>
        <w:rPr>
          <w:rFonts w:ascii="標楷體" w:eastAsia="標楷體" w:hAnsi="標楷體" w:cs="Times New Roman"/>
          <w:kern w:val="2"/>
          <w:sz w:val="28"/>
          <w:szCs w:val="28"/>
        </w:rPr>
        <w:t>.</w:t>
      </w:r>
      <w:r>
        <w:rPr>
          <w:rFonts w:ascii="Times New Roman" w:eastAsia="標楷體" w:hAnsi="Times New Roman" w:cs="Times New Roman" w:hint="eastAsia"/>
          <w:kern w:val="2"/>
          <w:sz w:val="28"/>
          <w:szCs w:val="28"/>
        </w:rPr>
        <w:t>新好生活」</w:t>
      </w:r>
      <w:r w:rsidRPr="001E0E48">
        <w:rPr>
          <w:rFonts w:ascii="Times New Roman" w:eastAsia="標楷體" w:hAnsi="Times New Roman" w:cs="Times New Roman" w:hint="eastAsia"/>
          <w:kern w:val="2"/>
          <w:sz w:val="28"/>
          <w:szCs w:val="28"/>
        </w:rPr>
        <w:t>打造臺中為</w:t>
      </w:r>
      <w:r>
        <w:rPr>
          <w:rFonts w:ascii="Times New Roman" w:eastAsia="標楷體" w:hAnsi="Times New Roman" w:cs="Times New Roman" w:hint="eastAsia"/>
          <w:kern w:val="2"/>
          <w:sz w:val="28"/>
          <w:szCs w:val="28"/>
        </w:rPr>
        <w:t>美好又富強城市</w:t>
      </w:r>
      <w:r w:rsidRPr="001E0E48">
        <w:rPr>
          <w:rFonts w:ascii="Times New Roman" w:eastAsia="標楷體" w:hAnsi="Times New Roman" w:cs="Times New Roman" w:hint="eastAsia"/>
          <w:kern w:val="2"/>
          <w:sz w:val="28"/>
          <w:szCs w:val="28"/>
        </w:rPr>
        <w:t>之施政理念，除加強內部行政管理、提升行政效能外，</w:t>
      </w:r>
      <w:r>
        <w:rPr>
          <w:rFonts w:ascii="Times New Roman" w:eastAsia="標楷體" w:hAnsi="Times New Roman" w:cs="Times New Roman" w:hint="eastAsia"/>
          <w:kern w:val="2"/>
          <w:sz w:val="28"/>
          <w:szCs w:val="28"/>
        </w:rPr>
        <w:t>更積極推動</w:t>
      </w:r>
      <w:r w:rsidRPr="001E0E48">
        <w:rPr>
          <w:rFonts w:ascii="Times New Roman" w:eastAsia="標楷體" w:hAnsi="Times New Roman" w:cs="Times New Roman" w:hint="eastAsia"/>
          <w:kern w:val="2"/>
          <w:sz w:val="28"/>
          <w:szCs w:val="28"/>
        </w:rPr>
        <w:t>跨機關</w:t>
      </w:r>
      <w:r>
        <w:rPr>
          <w:rFonts w:ascii="Times New Roman" w:eastAsia="標楷體" w:hAnsi="Times New Roman" w:cs="Times New Roman" w:hint="eastAsia"/>
          <w:kern w:val="2"/>
          <w:sz w:val="28"/>
          <w:szCs w:val="28"/>
        </w:rPr>
        <w:t>及智慧型</w:t>
      </w:r>
      <w:r w:rsidRPr="001E0E48">
        <w:rPr>
          <w:rFonts w:ascii="Times New Roman" w:eastAsia="標楷體" w:hAnsi="Times New Roman" w:cs="Times New Roman" w:hint="eastAsia"/>
          <w:kern w:val="2"/>
          <w:sz w:val="28"/>
          <w:szCs w:val="28"/>
        </w:rPr>
        <w:t>主動服務，</w:t>
      </w:r>
      <w:r>
        <w:rPr>
          <w:rFonts w:ascii="標楷體" w:eastAsia="標楷體" w:hAnsi="標楷體" w:hint="eastAsia"/>
          <w:sz w:val="28"/>
          <w:szCs w:val="28"/>
        </w:rPr>
        <w:t>建構友善租稅環境</w:t>
      </w:r>
      <w:r>
        <w:rPr>
          <w:rFonts w:ascii="Times New Roman" w:eastAsia="標楷體" w:hAnsi="Times New Roman" w:cs="Times New Roman" w:hint="eastAsia"/>
          <w:kern w:val="2"/>
          <w:sz w:val="28"/>
          <w:szCs w:val="28"/>
        </w:rPr>
        <w:t>。</w:t>
      </w:r>
    </w:p>
    <w:p w:rsidR="008E53B3" w:rsidRPr="00E8283F" w:rsidRDefault="008E53B3" w:rsidP="001E0E48">
      <w:pPr>
        <w:pStyle w:val="NormalWeb"/>
        <w:overflowPunct w:val="0"/>
        <w:spacing w:before="0" w:beforeAutospacing="0" w:after="0" w:afterAutospacing="0"/>
        <w:ind w:left="561" w:hangingChars="200" w:hanging="561"/>
        <w:divId w:val="1345403589"/>
        <w:rPr>
          <w:rFonts w:ascii="標楷體" w:eastAsia="標楷體" w:hAnsi="標楷體"/>
          <w:sz w:val="28"/>
          <w:szCs w:val="28"/>
        </w:rPr>
      </w:pPr>
      <w:r>
        <w:rPr>
          <w:rFonts w:ascii="標楷體" w:eastAsia="標楷體" w:hAnsi="標楷體" w:hint="eastAsia"/>
          <w:b/>
          <w:bCs/>
          <w:sz w:val="28"/>
          <w:szCs w:val="28"/>
        </w:rPr>
        <w:t>貳</w:t>
      </w:r>
      <w:r w:rsidRPr="00E8283F">
        <w:rPr>
          <w:rFonts w:ascii="標楷體" w:eastAsia="標楷體" w:hAnsi="標楷體" w:hint="eastAsia"/>
          <w:b/>
          <w:bCs/>
          <w:sz w:val="28"/>
          <w:szCs w:val="28"/>
        </w:rPr>
        <w:t>、年度施政目標及策略</w:t>
      </w:r>
    </w:p>
    <w:p w:rsidR="008E53B3" w:rsidRDefault="008E53B3" w:rsidP="00B25704">
      <w:pPr>
        <w:pStyle w:val="NormalWeb"/>
        <w:overflowPunct w:val="0"/>
        <w:spacing w:before="0" w:beforeAutospacing="0" w:after="0" w:afterAutospacing="0"/>
        <w:ind w:leftChars="50" w:left="120"/>
        <w:divId w:val="1345403589"/>
        <w:rPr>
          <w:rFonts w:ascii="標楷體" w:eastAsia="標楷體" w:hAnsi="標楷體"/>
          <w:sz w:val="28"/>
          <w:szCs w:val="28"/>
        </w:rPr>
      </w:pPr>
      <w:r w:rsidRPr="00134E13">
        <w:rPr>
          <w:rFonts w:ascii="標楷體" w:eastAsia="標楷體" w:hAnsi="標楷體" w:hint="eastAsia"/>
          <w:sz w:val="28"/>
          <w:szCs w:val="28"/>
        </w:rPr>
        <w:t>一、</w:t>
      </w:r>
      <w:r w:rsidRPr="00004DBC">
        <w:rPr>
          <w:rFonts w:ascii="標楷體" w:eastAsia="標楷體" w:hAnsi="標楷體" w:hint="eastAsia"/>
          <w:sz w:val="28"/>
          <w:szCs w:val="28"/>
        </w:rPr>
        <w:t>提升服務品質</w:t>
      </w:r>
      <w:r>
        <w:rPr>
          <w:rFonts w:ascii="標楷體" w:eastAsia="標楷體" w:hAnsi="標楷體" w:hint="eastAsia"/>
          <w:sz w:val="28"/>
          <w:szCs w:val="28"/>
        </w:rPr>
        <w:t>及效率</w:t>
      </w:r>
    </w:p>
    <w:p w:rsidR="008E53B3" w:rsidRPr="009D5920" w:rsidRDefault="008E53B3" w:rsidP="00790FA5">
      <w:pPr>
        <w:pStyle w:val="NormalWeb"/>
        <w:overflowPunct w:val="0"/>
        <w:spacing w:before="0" w:beforeAutospacing="0" w:after="0" w:afterAutospacing="0"/>
        <w:ind w:leftChars="50" w:left="120"/>
        <w:divId w:val="1345403589"/>
        <w:rPr>
          <w:rFonts w:ascii="標楷體" w:eastAsia="標楷體" w:hAnsi="標楷體"/>
          <w:sz w:val="28"/>
          <w:szCs w:val="28"/>
        </w:rPr>
      </w:pPr>
      <w:r w:rsidRPr="00134E13">
        <w:rPr>
          <w:rFonts w:ascii="標楷體" w:eastAsia="標楷體" w:hAnsi="標楷體" w:hint="eastAsia"/>
          <w:sz w:val="28"/>
          <w:szCs w:val="28"/>
        </w:rPr>
        <w:t>（一）確保基礎服務一致性、正確性及友善性</w:t>
      </w:r>
    </w:p>
    <w:p w:rsidR="008E53B3" w:rsidRPr="009D5920" w:rsidRDefault="008E53B3" w:rsidP="00B8072E">
      <w:pPr>
        <w:pStyle w:val="NormalWeb"/>
        <w:numPr>
          <w:ilvl w:val="0"/>
          <w:numId w:val="12"/>
        </w:numPr>
        <w:overflowPunct w:val="0"/>
        <w:spacing w:before="0" w:beforeAutospacing="0" w:after="0" w:afterAutospacing="0"/>
        <w:ind w:hanging="300"/>
        <w:divId w:val="1345403589"/>
        <w:rPr>
          <w:rFonts w:ascii="標楷體" w:eastAsia="標楷體" w:hAnsi="標楷體"/>
          <w:sz w:val="28"/>
          <w:szCs w:val="28"/>
        </w:rPr>
      </w:pPr>
      <w:r w:rsidRPr="00134E13">
        <w:rPr>
          <w:rFonts w:ascii="標楷體" w:eastAsia="標楷體" w:hAnsi="標楷體" w:hint="eastAsia"/>
          <w:sz w:val="28"/>
          <w:szCs w:val="28"/>
        </w:rPr>
        <w:t>建立業務標準作業流程及處理時限，維持服務措施處理一致性；確保資訊提供、問題回應或申辦案件處理的正確性，並適時檢討改進流程與作業方式。</w:t>
      </w:r>
    </w:p>
    <w:p w:rsidR="008E53B3" w:rsidRPr="00134E13" w:rsidRDefault="008E53B3" w:rsidP="00B8072E">
      <w:pPr>
        <w:pStyle w:val="NormalWeb"/>
        <w:numPr>
          <w:ilvl w:val="0"/>
          <w:numId w:val="12"/>
        </w:numPr>
        <w:overflowPunct w:val="0"/>
        <w:spacing w:before="0" w:beforeAutospacing="0" w:after="0" w:afterAutospacing="0"/>
        <w:ind w:hanging="300"/>
        <w:divId w:val="1345403589"/>
        <w:rPr>
          <w:rFonts w:ascii="標楷體" w:eastAsia="標楷體" w:hAnsi="標楷體"/>
          <w:sz w:val="28"/>
          <w:szCs w:val="28"/>
        </w:rPr>
      </w:pPr>
      <w:r w:rsidRPr="00134E13">
        <w:rPr>
          <w:rFonts w:ascii="標楷體" w:eastAsia="標楷體" w:hAnsi="標楷體" w:hint="eastAsia"/>
          <w:sz w:val="28"/>
          <w:szCs w:val="28"/>
        </w:rPr>
        <w:t>提高民眾臨櫃洽公或網站使用的便利性，建置合宜的服務環境，並注重服務人員的禮貌態度；提供民眾易讀、易懂、易用的服務資訊及進度查詢管道，提升服務流程透明度。</w:t>
      </w:r>
    </w:p>
    <w:p w:rsidR="008E53B3" w:rsidRPr="00134E13" w:rsidRDefault="008E53B3" w:rsidP="00790FA5">
      <w:pPr>
        <w:pStyle w:val="NormalWeb"/>
        <w:overflowPunct w:val="0"/>
        <w:spacing w:before="0" w:beforeAutospacing="0" w:after="0" w:afterAutospacing="0"/>
        <w:ind w:leftChars="50" w:left="120"/>
        <w:divId w:val="1345403589"/>
        <w:rPr>
          <w:rFonts w:ascii="標楷體" w:eastAsia="標楷體" w:hAnsi="標楷體"/>
          <w:sz w:val="28"/>
          <w:szCs w:val="28"/>
        </w:rPr>
      </w:pPr>
      <w:r w:rsidRPr="00134E13">
        <w:rPr>
          <w:rFonts w:ascii="標楷體" w:eastAsia="標楷體" w:hAnsi="標楷體" w:hint="eastAsia"/>
          <w:sz w:val="28"/>
          <w:szCs w:val="28"/>
        </w:rPr>
        <w:t>（二）提升服務遞送便捷性及可近性</w:t>
      </w:r>
    </w:p>
    <w:p w:rsidR="008E53B3" w:rsidRPr="00134E13" w:rsidRDefault="008E53B3" w:rsidP="00B8072E">
      <w:pPr>
        <w:pStyle w:val="NormalWeb"/>
        <w:numPr>
          <w:ilvl w:val="0"/>
          <w:numId w:val="13"/>
        </w:numPr>
        <w:overflowPunct w:val="0"/>
        <w:spacing w:before="0" w:beforeAutospacing="0" w:after="0" w:afterAutospacing="0"/>
        <w:ind w:hanging="300"/>
        <w:divId w:val="1345403589"/>
        <w:rPr>
          <w:rFonts w:ascii="標楷體" w:eastAsia="標楷體" w:hAnsi="標楷體"/>
          <w:sz w:val="28"/>
          <w:szCs w:val="28"/>
        </w:rPr>
      </w:pPr>
      <w:r w:rsidRPr="00134E13">
        <w:rPr>
          <w:rFonts w:ascii="標楷體" w:eastAsia="標楷體" w:hAnsi="標楷體" w:hint="eastAsia"/>
          <w:sz w:val="28"/>
          <w:szCs w:val="28"/>
        </w:rPr>
        <w:t>瞭解民眾服務需求，檢討既有服務措施，並運用多元策略，提升服務便捷度。</w:t>
      </w:r>
    </w:p>
    <w:p w:rsidR="008E53B3" w:rsidRPr="00134E13" w:rsidRDefault="008E53B3" w:rsidP="00B8072E">
      <w:pPr>
        <w:pStyle w:val="NormalWeb"/>
        <w:numPr>
          <w:ilvl w:val="0"/>
          <w:numId w:val="13"/>
        </w:numPr>
        <w:overflowPunct w:val="0"/>
        <w:spacing w:before="0" w:beforeAutospacing="0" w:after="0" w:afterAutospacing="0"/>
        <w:ind w:hanging="300"/>
        <w:divId w:val="1345403589"/>
        <w:rPr>
          <w:rFonts w:ascii="標楷體" w:eastAsia="標楷體" w:hAnsi="標楷體"/>
          <w:sz w:val="28"/>
          <w:szCs w:val="28"/>
        </w:rPr>
      </w:pPr>
      <w:r w:rsidRPr="00134E13">
        <w:rPr>
          <w:rFonts w:ascii="標楷體" w:eastAsia="標楷體" w:hAnsi="標楷體" w:hint="eastAsia"/>
          <w:sz w:val="28"/>
          <w:szCs w:val="28"/>
        </w:rPr>
        <w:t>關注服務對象屬性、居住地區差異及數位落差情形，運用多元策略，促進服務可近性。</w:t>
      </w:r>
    </w:p>
    <w:p w:rsidR="008E53B3" w:rsidRPr="00134E13" w:rsidRDefault="008E53B3" w:rsidP="00790FA5">
      <w:pPr>
        <w:pStyle w:val="NormalWeb"/>
        <w:overflowPunct w:val="0"/>
        <w:spacing w:before="0" w:beforeAutospacing="0" w:after="0" w:afterAutospacing="0"/>
        <w:ind w:leftChars="50" w:left="960" w:hangingChars="300" w:hanging="840"/>
        <w:divId w:val="1345403589"/>
        <w:rPr>
          <w:rFonts w:ascii="標楷體" w:eastAsia="標楷體" w:hAnsi="標楷體"/>
          <w:sz w:val="28"/>
          <w:szCs w:val="28"/>
        </w:rPr>
      </w:pPr>
      <w:r w:rsidRPr="00134E13">
        <w:rPr>
          <w:rFonts w:ascii="標楷體" w:eastAsia="標楷體" w:hAnsi="標楷體" w:hint="eastAsia"/>
          <w:sz w:val="28"/>
          <w:szCs w:val="28"/>
        </w:rPr>
        <w:t>（三）推動內部作業簡化</w:t>
      </w:r>
    </w:p>
    <w:p w:rsidR="008E53B3" w:rsidRPr="00134E13" w:rsidRDefault="008E53B3" w:rsidP="00790FA5">
      <w:pPr>
        <w:pStyle w:val="NormalWeb"/>
        <w:overflowPunct w:val="0"/>
        <w:spacing w:before="0" w:beforeAutospacing="0" w:after="0" w:afterAutospacing="0"/>
        <w:ind w:leftChars="160" w:left="944" w:hangingChars="200" w:hanging="560"/>
        <w:divId w:val="1345403589"/>
        <w:rPr>
          <w:rFonts w:ascii="標楷體" w:eastAsia="標楷體" w:hAnsi="標楷體"/>
          <w:sz w:val="28"/>
          <w:szCs w:val="28"/>
        </w:rPr>
      </w:pPr>
      <w:r w:rsidRPr="00134E13">
        <w:rPr>
          <w:rFonts w:ascii="標楷體" w:eastAsia="標楷體" w:hAnsi="標楷體"/>
          <w:sz w:val="28"/>
          <w:szCs w:val="28"/>
        </w:rPr>
        <w:t xml:space="preserve">    </w:t>
      </w:r>
      <w:r w:rsidRPr="00134E13">
        <w:rPr>
          <w:rFonts w:ascii="標楷體" w:eastAsia="標楷體" w:hAnsi="標楷體" w:hint="eastAsia"/>
          <w:sz w:val="28"/>
          <w:szCs w:val="28"/>
        </w:rPr>
        <w:t>運用多元管道蒐集機關成員意見，據以檢討及改造內部流程，精實作業，減省不必要的審核及行政程序之情形。</w:t>
      </w:r>
    </w:p>
    <w:p w:rsidR="008E53B3" w:rsidRPr="00134E13" w:rsidRDefault="008E53B3" w:rsidP="00790FA5">
      <w:pPr>
        <w:pStyle w:val="NormalWeb"/>
        <w:overflowPunct w:val="0"/>
        <w:spacing w:before="0" w:beforeAutospacing="0" w:after="0" w:afterAutospacing="0"/>
        <w:ind w:leftChars="50" w:left="120"/>
        <w:divId w:val="1345403589"/>
        <w:rPr>
          <w:rFonts w:ascii="標楷體" w:eastAsia="標楷體" w:hAnsi="標楷體"/>
          <w:sz w:val="28"/>
          <w:szCs w:val="28"/>
        </w:rPr>
      </w:pPr>
      <w:r>
        <w:rPr>
          <w:rFonts w:ascii="標楷體" w:eastAsia="標楷體" w:hAnsi="標楷體" w:hint="eastAsia"/>
          <w:sz w:val="28"/>
          <w:szCs w:val="28"/>
        </w:rPr>
        <w:t>二</w:t>
      </w:r>
      <w:r w:rsidRPr="00134E13">
        <w:rPr>
          <w:rFonts w:ascii="標楷體" w:eastAsia="標楷體" w:hAnsi="標楷體" w:hint="eastAsia"/>
          <w:sz w:val="28"/>
          <w:szCs w:val="28"/>
        </w:rPr>
        <w:t>、</w:t>
      </w:r>
      <w:r>
        <w:rPr>
          <w:rFonts w:ascii="標楷體" w:eastAsia="標楷體" w:hAnsi="標楷體" w:hint="eastAsia"/>
          <w:bCs/>
          <w:color w:val="000000"/>
          <w:sz w:val="28"/>
          <w:szCs w:val="28"/>
        </w:rPr>
        <w:t>加強</w:t>
      </w:r>
      <w:r w:rsidRPr="00134E13">
        <w:rPr>
          <w:rFonts w:ascii="標楷體" w:eastAsia="標楷體" w:hAnsi="標楷體" w:hint="eastAsia"/>
          <w:bCs/>
          <w:color w:val="000000"/>
          <w:sz w:val="28"/>
          <w:szCs w:val="28"/>
        </w:rPr>
        <w:t>稽徵及清查作業</w:t>
      </w:r>
    </w:p>
    <w:p w:rsidR="008E53B3" w:rsidRPr="00134E13" w:rsidRDefault="008E53B3" w:rsidP="00790FA5">
      <w:pPr>
        <w:pStyle w:val="NormalWeb"/>
        <w:overflowPunct w:val="0"/>
        <w:spacing w:before="0" w:beforeAutospacing="0" w:after="0" w:afterAutospacing="0"/>
        <w:ind w:leftChars="50" w:left="960" w:hangingChars="300" w:hanging="840"/>
        <w:jc w:val="left"/>
        <w:divId w:val="1345403589"/>
        <w:rPr>
          <w:rFonts w:ascii="標楷體" w:eastAsia="標楷體" w:hAnsi="標楷體"/>
          <w:sz w:val="28"/>
          <w:szCs w:val="28"/>
        </w:rPr>
      </w:pPr>
      <w:r w:rsidRPr="00134E13">
        <w:rPr>
          <w:rFonts w:ascii="標楷體" w:eastAsia="標楷體" w:hAnsi="標楷體" w:hint="eastAsia"/>
          <w:sz w:val="28"/>
          <w:szCs w:val="28"/>
        </w:rPr>
        <w:t>（一）</w:t>
      </w:r>
      <w:r w:rsidRPr="00A47F89">
        <w:rPr>
          <w:rFonts w:ascii="標楷體" w:eastAsia="標楷體" w:hAnsi="標楷體" w:hint="eastAsia"/>
          <w:sz w:val="28"/>
          <w:szCs w:val="28"/>
        </w:rPr>
        <w:t>為健全地價稅稅籍，以維護租稅公平，確保納稅義務人權益，每年依財政部遏止逃漏維護租稅公平重點工作計畫，確實辦理地價稅清查作業，以增裕庫收。</w:t>
      </w:r>
    </w:p>
    <w:p w:rsidR="008E53B3" w:rsidRPr="00A47F89" w:rsidRDefault="008E53B3" w:rsidP="00790FA5">
      <w:pPr>
        <w:pStyle w:val="NormalWeb"/>
        <w:overflowPunct w:val="0"/>
        <w:spacing w:before="0" w:beforeAutospacing="0" w:after="0" w:afterAutospacing="0"/>
        <w:ind w:leftChars="50" w:left="960" w:hangingChars="300" w:hanging="840"/>
        <w:jc w:val="left"/>
        <w:divId w:val="1345403589"/>
        <w:rPr>
          <w:rFonts w:ascii="標楷體" w:eastAsia="標楷體" w:hAnsi="標楷體"/>
          <w:sz w:val="28"/>
          <w:szCs w:val="28"/>
        </w:rPr>
      </w:pPr>
      <w:r w:rsidRPr="00134E13">
        <w:rPr>
          <w:rFonts w:ascii="標楷體" w:eastAsia="標楷體" w:hAnsi="標楷體" w:hint="eastAsia"/>
          <w:sz w:val="28"/>
          <w:szCs w:val="28"/>
        </w:rPr>
        <w:t>（二）</w:t>
      </w:r>
      <w:r w:rsidRPr="00A47F89">
        <w:rPr>
          <w:rFonts w:ascii="標楷體" w:eastAsia="標楷體" w:hAnsi="標楷體" w:hint="eastAsia"/>
          <w:sz w:val="28"/>
          <w:szCs w:val="28"/>
        </w:rPr>
        <w:t>為維護房屋稅稅籍資料之正確，落實房屋稅籍清查工作，以達公平合理，確保納稅義務人權益。</w:t>
      </w:r>
    </w:p>
    <w:p w:rsidR="008E53B3" w:rsidRDefault="008E53B3" w:rsidP="00790FA5">
      <w:pPr>
        <w:pStyle w:val="NormalWeb"/>
        <w:overflowPunct w:val="0"/>
        <w:spacing w:before="0" w:beforeAutospacing="0" w:after="0" w:afterAutospacing="0"/>
        <w:ind w:leftChars="50" w:left="960" w:hangingChars="300" w:hanging="840"/>
        <w:divId w:val="1345403589"/>
        <w:rPr>
          <w:rFonts w:ascii="標楷體" w:eastAsia="標楷體" w:hAnsi="標楷體"/>
          <w:sz w:val="28"/>
          <w:szCs w:val="28"/>
        </w:rPr>
      </w:pPr>
      <w:r w:rsidRPr="00134E13">
        <w:rPr>
          <w:rFonts w:ascii="標楷體" w:eastAsia="標楷體" w:hAnsi="標楷體" w:hint="eastAsia"/>
          <w:sz w:val="28"/>
          <w:szCs w:val="28"/>
        </w:rPr>
        <w:t>（三）確實辦理使用牌照稅開徵及清查作業，以提高稽徵績效。</w:t>
      </w:r>
    </w:p>
    <w:p w:rsidR="008E53B3" w:rsidRPr="00FF6A14" w:rsidRDefault="008E53B3" w:rsidP="00FF6A14">
      <w:pPr>
        <w:pStyle w:val="NormalWeb"/>
        <w:overflowPunct w:val="0"/>
        <w:spacing w:before="0" w:beforeAutospacing="0" w:after="0" w:afterAutospacing="0"/>
        <w:ind w:leftChars="50" w:left="960" w:hangingChars="300" w:hanging="840"/>
        <w:divId w:val="1345403589"/>
        <w:rPr>
          <w:rFonts w:ascii="標楷體" w:eastAsia="標楷體" w:hAnsi="標楷體"/>
          <w:sz w:val="28"/>
          <w:szCs w:val="28"/>
        </w:rPr>
      </w:pPr>
      <w:r w:rsidRPr="00134E13">
        <w:rPr>
          <w:rFonts w:ascii="標楷體" w:eastAsia="標楷體" w:hAnsi="標楷體" w:hint="eastAsia"/>
          <w:sz w:val="28"/>
          <w:szCs w:val="28"/>
        </w:rPr>
        <w:t>（</w:t>
      </w:r>
      <w:r>
        <w:rPr>
          <w:rFonts w:ascii="標楷體" w:eastAsia="標楷體" w:hAnsi="標楷體" w:hint="eastAsia"/>
          <w:sz w:val="28"/>
          <w:szCs w:val="28"/>
        </w:rPr>
        <w:t>四</w:t>
      </w:r>
      <w:r w:rsidRPr="00134E13">
        <w:rPr>
          <w:rFonts w:ascii="標楷體" w:eastAsia="標楷體" w:hAnsi="標楷體" w:hint="eastAsia"/>
          <w:sz w:val="28"/>
          <w:szCs w:val="28"/>
        </w:rPr>
        <w:t>）</w:t>
      </w:r>
      <w:r w:rsidRPr="00FF6A14">
        <w:rPr>
          <w:rFonts w:ascii="標楷體" w:eastAsia="標楷體" w:hAnsi="標楷體" w:hint="eastAsia"/>
          <w:sz w:val="28"/>
          <w:szCs w:val="28"/>
        </w:rPr>
        <w:t>確實辦理娛樂稅稽徵及稅籍清查作業，以提高稽徵績效。</w:t>
      </w:r>
    </w:p>
    <w:p w:rsidR="008E53B3" w:rsidRPr="00FF6A14" w:rsidRDefault="008E53B3" w:rsidP="00790FA5">
      <w:pPr>
        <w:pStyle w:val="NormalWeb"/>
        <w:overflowPunct w:val="0"/>
        <w:spacing w:before="0" w:beforeAutospacing="0" w:after="0" w:afterAutospacing="0"/>
        <w:ind w:leftChars="50" w:left="960" w:hangingChars="300" w:hanging="840"/>
        <w:divId w:val="1345403589"/>
        <w:rPr>
          <w:rFonts w:ascii="標楷體" w:eastAsia="標楷體" w:hAnsi="標楷體"/>
          <w:sz w:val="28"/>
          <w:szCs w:val="28"/>
        </w:rPr>
      </w:pPr>
      <w:r w:rsidRPr="00FF6A14">
        <w:rPr>
          <w:rFonts w:ascii="標楷體" w:eastAsia="標楷體" w:hAnsi="標楷體" w:hint="eastAsia"/>
          <w:sz w:val="28"/>
          <w:szCs w:val="28"/>
        </w:rPr>
        <w:t>（五）確實辦理印花稅應稅憑證檢查，以提高查核績效。</w:t>
      </w:r>
    </w:p>
    <w:p w:rsidR="008E53B3" w:rsidRPr="00134E13" w:rsidRDefault="008E53B3" w:rsidP="002C2AF2">
      <w:pPr>
        <w:overflowPunct w:val="0"/>
        <w:ind w:leftChars="50" w:left="680" w:hangingChars="200" w:hanging="560"/>
        <w:divId w:val="1345403589"/>
        <w:rPr>
          <w:rFonts w:ascii="標楷體" w:eastAsia="標楷體" w:hAnsi="標楷體"/>
          <w:sz w:val="28"/>
          <w:szCs w:val="28"/>
        </w:rPr>
      </w:pPr>
      <w:r>
        <w:rPr>
          <w:rFonts w:ascii="標楷體" w:eastAsia="標楷體" w:hAnsi="標楷體" w:hint="eastAsia"/>
          <w:sz w:val="28"/>
          <w:szCs w:val="28"/>
        </w:rPr>
        <w:t>三</w:t>
      </w:r>
      <w:r w:rsidRPr="00E8283F">
        <w:rPr>
          <w:rFonts w:ascii="標楷體" w:eastAsia="標楷體" w:hAnsi="標楷體" w:hint="eastAsia"/>
          <w:sz w:val="28"/>
          <w:szCs w:val="28"/>
        </w:rPr>
        <w:t>、</w:t>
      </w:r>
      <w:r>
        <w:rPr>
          <w:rFonts w:ascii="標楷體" w:eastAsia="標楷體" w:hAnsi="標楷體" w:hint="eastAsia"/>
          <w:sz w:val="28"/>
          <w:szCs w:val="28"/>
        </w:rPr>
        <w:t>建構</w:t>
      </w:r>
      <w:r w:rsidRPr="00AB4768">
        <w:rPr>
          <w:rFonts w:ascii="標楷體" w:eastAsia="標楷體" w:hAnsi="標楷體" w:hint="eastAsia"/>
          <w:sz w:val="28"/>
          <w:szCs w:val="28"/>
        </w:rPr>
        <w:t>電子（</w:t>
      </w:r>
      <w:r w:rsidRPr="00AB4768">
        <w:rPr>
          <w:rFonts w:ascii="標楷體" w:eastAsia="標楷體" w:hAnsi="標楷體"/>
          <w:sz w:val="28"/>
          <w:szCs w:val="28"/>
        </w:rPr>
        <w:t>E</w:t>
      </w:r>
      <w:r w:rsidRPr="00AB4768">
        <w:rPr>
          <w:rFonts w:ascii="標楷體" w:eastAsia="標楷體" w:hAnsi="標楷體" w:hint="eastAsia"/>
          <w:sz w:val="28"/>
          <w:szCs w:val="28"/>
        </w:rPr>
        <w:t>）化、行動（</w:t>
      </w:r>
      <w:r w:rsidRPr="00AB4768">
        <w:rPr>
          <w:rFonts w:ascii="標楷體" w:eastAsia="標楷體" w:hAnsi="標楷體"/>
          <w:sz w:val="28"/>
          <w:szCs w:val="28"/>
        </w:rPr>
        <w:t>M</w:t>
      </w:r>
      <w:r w:rsidRPr="00AB4768">
        <w:rPr>
          <w:rFonts w:ascii="標楷體" w:eastAsia="標楷體" w:hAnsi="標楷體" w:hint="eastAsia"/>
          <w:sz w:val="28"/>
          <w:szCs w:val="28"/>
        </w:rPr>
        <w:t>）化便捷</w:t>
      </w:r>
      <w:r>
        <w:rPr>
          <w:rFonts w:ascii="標楷體" w:eastAsia="標楷體" w:hAnsi="標楷體" w:hint="eastAsia"/>
          <w:sz w:val="28"/>
          <w:szCs w:val="28"/>
        </w:rPr>
        <w:t>、安全</w:t>
      </w:r>
      <w:r w:rsidRPr="00AB4768">
        <w:rPr>
          <w:rFonts w:ascii="標楷體" w:eastAsia="標楷體" w:hAnsi="標楷體" w:hint="eastAsia"/>
          <w:sz w:val="28"/>
          <w:szCs w:val="28"/>
        </w:rPr>
        <w:t>服務</w:t>
      </w:r>
      <w:r>
        <w:rPr>
          <w:rFonts w:ascii="標楷體" w:eastAsia="標楷體" w:hAnsi="標楷體" w:hint="eastAsia"/>
          <w:sz w:val="28"/>
          <w:szCs w:val="28"/>
        </w:rPr>
        <w:t>平台</w:t>
      </w:r>
    </w:p>
    <w:p w:rsidR="008E53B3" w:rsidRPr="00FF6A14" w:rsidRDefault="008E53B3" w:rsidP="00FF6A14">
      <w:pPr>
        <w:pStyle w:val="NormalWeb"/>
        <w:overflowPunct w:val="0"/>
        <w:spacing w:before="0" w:beforeAutospacing="0" w:after="0" w:afterAutospacing="0"/>
        <w:ind w:leftChars="50" w:left="960" w:hangingChars="300" w:hanging="840"/>
        <w:divId w:val="1345403589"/>
        <w:rPr>
          <w:rFonts w:ascii="標楷體" w:eastAsia="標楷體" w:hAnsi="標楷體"/>
          <w:sz w:val="28"/>
          <w:szCs w:val="28"/>
        </w:rPr>
      </w:pPr>
      <w:r w:rsidRPr="00FF6A14">
        <w:rPr>
          <w:rFonts w:ascii="標楷體" w:eastAsia="標楷體" w:hAnsi="標楷體" w:hint="eastAsia"/>
          <w:sz w:val="28"/>
          <w:szCs w:val="28"/>
        </w:rPr>
        <w:t>（一）因應資通安全管理法及相關子法施行，訂定資通安全維護計畫並完成</w:t>
      </w:r>
      <w:r w:rsidRPr="00FF6A14">
        <w:rPr>
          <w:rFonts w:ascii="標楷體" w:eastAsia="標楷體" w:hAnsi="標楷體"/>
          <w:sz w:val="28"/>
          <w:szCs w:val="28"/>
        </w:rPr>
        <w:t>B</w:t>
      </w:r>
      <w:r w:rsidRPr="00FF6A14">
        <w:rPr>
          <w:rFonts w:ascii="標楷體" w:eastAsia="標楷體" w:hAnsi="標楷體" w:hint="eastAsia"/>
          <w:sz w:val="28"/>
          <w:szCs w:val="28"/>
        </w:rPr>
        <w:t>級機關應辦事項，持續維運及改善資訊安全與個資保護管理制度，提升同仁資訊安全與個資保護認知及能力，建立安全之稅務服務環境。</w:t>
      </w:r>
    </w:p>
    <w:p w:rsidR="008E53B3" w:rsidRPr="00FF6A14" w:rsidRDefault="008E53B3" w:rsidP="00FF6A14">
      <w:pPr>
        <w:pStyle w:val="NormalWeb"/>
        <w:overflowPunct w:val="0"/>
        <w:spacing w:before="0" w:beforeAutospacing="0" w:after="0" w:afterAutospacing="0"/>
        <w:ind w:leftChars="50" w:left="960" w:hangingChars="300" w:hanging="840"/>
        <w:divId w:val="1345403589"/>
        <w:rPr>
          <w:rFonts w:ascii="標楷體" w:eastAsia="標楷體" w:hAnsi="標楷體"/>
          <w:sz w:val="28"/>
          <w:szCs w:val="28"/>
        </w:rPr>
      </w:pPr>
      <w:r w:rsidRPr="00FF6A14">
        <w:rPr>
          <w:rFonts w:ascii="標楷體" w:eastAsia="標楷體" w:hAnsi="標楷體" w:hint="eastAsia"/>
          <w:sz w:val="28"/>
          <w:szCs w:val="28"/>
        </w:rPr>
        <w:t>（二）運用新興技術，建構便捷資訊服務並提供多元化繳稅管道，優化全局稅務電子服務效率及便利</w:t>
      </w:r>
      <w:r>
        <w:rPr>
          <w:rFonts w:ascii="標楷體" w:eastAsia="標楷體" w:hAnsi="標楷體" w:hint="eastAsia"/>
          <w:sz w:val="28"/>
          <w:szCs w:val="28"/>
        </w:rPr>
        <w:t>性</w:t>
      </w:r>
      <w:r w:rsidRPr="00FF6A14">
        <w:rPr>
          <w:rFonts w:ascii="標楷體" w:eastAsia="標楷體" w:hAnsi="標楷體" w:hint="eastAsia"/>
          <w:sz w:val="28"/>
          <w:szCs w:val="28"/>
        </w:rPr>
        <w:t>。</w:t>
      </w:r>
    </w:p>
    <w:p w:rsidR="008E53B3" w:rsidRPr="00FF6A14" w:rsidRDefault="008E53B3" w:rsidP="00FF6A14">
      <w:pPr>
        <w:pStyle w:val="NormalWeb"/>
        <w:overflowPunct w:val="0"/>
        <w:spacing w:before="0" w:beforeAutospacing="0" w:after="0" w:afterAutospacing="0"/>
        <w:ind w:leftChars="50" w:left="960" w:hangingChars="300" w:hanging="840"/>
        <w:divId w:val="1345403589"/>
        <w:rPr>
          <w:rFonts w:ascii="標楷體" w:eastAsia="標楷體" w:hAnsi="標楷體"/>
          <w:sz w:val="28"/>
          <w:szCs w:val="28"/>
        </w:rPr>
      </w:pPr>
      <w:r w:rsidRPr="00FF6A14">
        <w:rPr>
          <w:rFonts w:ascii="標楷體" w:eastAsia="標楷體" w:hAnsi="標楷體" w:hint="eastAsia"/>
          <w:sz w:val="28"/>
          <w:szCs w:val="28"/>
        </w:rPr>
        <w:t>（三）落實辦公室自動化，及建置符合行政院推動政府文件以</w:t>
      </w:r>
      <w:r w:rsidRPr="00FF6A14">
        <w:rPr>
          <w:rFonts w:ascii="標楷體" w:eastAsia="標楷體" w:hAnsi="標楷體"/>
          <w:sz w:val="28"/>
          <w:szCs w:val="28"/>
        </w:rPr>
        <w:t>ODF</w:t>
      </w:r>
      <w:r w:rsidRPr="00FF6A14">
        <w:rPr>
          <w:rFonts w:ascii="標楷體" w:eastAsia="標楷體" w:hAnsi="標楷體" w:hint="eastAsia"/>
          <w:sz w:val="28"/>
          <w:szCs w:val="28"/>
        </w:rPr>
        <w:t>格式流通保存之相關服務，便利民眾網站下載及機關間資料交換。</w:t>
      </w:r>
    </w:p>
    <w:p w:rsidR="008E53B3" w:rsidRPr="00FF6A14" w:rsidRDefault="008E53B3" w:rsidP="00FF6A14">
      <w:pPr>
        <w:pStyle w:val="NormalWeb"/>
        <w:overflowPunct w:val="0"/>
        <w:spacing w:before="0" w:beforeAutospacing="0" w:after="0" w:afterAutospacing="0"/>
        <w:ind w:leftChars="50" w:left="960" w:hangingChars="300" w:hanging="840"/>
        <w:divId w:val="1345403589"/>
        <w:rPr>
          <w:rFonts w:ascii="標楷體" w:eastAsia="標楷體" w:hAnsi="標楷體"/>
          <w:sz w:val="28"/>
          <w:szCs w:val="28"/>
        </w:rPr>
      </w:pPr>
      <w:r w:rsidRPr="00FF6A14">
        <w:rPr>
          <w:rFonts w:ascii="標楷體" w:eastAsia="標楷體" w:hAnsi="標楷體" w:hint="eastAsia"/>
          <w:sz w:val="28"/>
          <w:szCs w:val="28"/>
        </w:rPr>
        <w:t>（四）提高資訊設備可用性與強化資訊設備及各項環境設備安全防護，確保稅務系統持續營運。</w:t>
      </w:r>
    </w:p>
    <w:p w:rsidR="008E53B3" w:rsidRPr="00FF6A14" w:rsidRDefault="008E53B3" w:rsidP="00FF6A14">
      <w:pPr>
        <w:pStyle w:val="NormalWeb"/>
        <w:tabs>
          <w:tab w:val="left" w:pos="5580"/>
        </w:tabs>
        <w:overflowPunct w:val="0"/>
        <w:spacing w:before="0" w:beforeAutospacing="0" w:after="0" w:afterAutospacing="0"/>
        <w:ind w:leftChars="50" w:left="1016" w:hangingChars="320" w:hanging="896"/>
        <w:divId w:val="1345403589"/>
        <w:rPr>
          <w:rFonts w:ascii="標楷體" w:eastAsia="標楷體" w:hAnsi="標楷體"/>
          <w:sz w:val="28"/>
          <w:szCs w:val="28"/>
        </w:rPr>
      </w:pPr>
      <w:r w:rsidRPr="00FF6A14">
        <w:rPr>
          <w:rFonts w:ascii="標楷體" w:eastAsia="標楷體" w:hAnsi="標楷體" w:hint="eastAsia"/>
          <w:sz w:val="28"/>
          <w:szCs w:val="28"/>
        </w:rPr>
        <w:t>（五）主動參與財政部「不動產移轉網實整合服務」及「智慧政府推動策略計畫」，提供簡政便民之稅務服務，以利稽徵業務順利進行。</w:t>
      </w:r>
    </w:p>
    <w:p w:rsidR="008E53B3" w:rsidRDefault="008E53B3" w:rsidP="001E0E48">
      <w:pPr>
        <w:overflowPunct w:val="0"/>
        <w:ind w:leftChars="50" w:left="120"/>
        <w:divId w:val="1345403589"/>
        <w:rPr>
          <w:rFonts w:ascii="標楷體" w:eastAsia="標楷體" w:hAnsi="標楷體"/>
          <w:color w:val="FF0000"/>
          <w:sz w:val="28"/>
          <w:szCs w:val="28"/>
          <w:u w:val="single"/>
        </w:rPr>
      </w:pPr>
      <w:r>
        <w:rPr>
          <w:rFonts w:ascii="標楷體" w:eastAsia="標楷體" w:hAnsi="標楷體" w:hint="eastAsia"/>
          <w:color w:val="000000"/>
          <w:sz w:val="28"/>
          <w:szCs w:val="28"/>
        </w:rPr>
        <w:t>四</w:t>
      </w:r>
      <w:r w:rsidRPr="004E4DD6">
        <w:rPr>
          <w:rFonts w:ascii="標楷體" w:eastAsia="標楷體" w:hAnsi="標楷體" w:hint="eastAsia"/>
          <w:color w:val="000000"/>
          <w:sz w:val="28"/>
          <w:szCs w:val="28"/>
        </w:rPr>
        <w:t>、</w:t>
      </w:r>
      <w:r w:rsidRPr="00880B9A">
        <w:rPr>
          <w:rFonts w:ascii="標楷體" w:eastAsia="標楷體" w:hAnsi="標楷體" w:hint="eastAsia"/>
          <w:sz w:val="28"/>
          <w:szCs w:val="28"/>
        </w:rPr>
        <w:t>強</w:t>
      </w:r>
      <w:r>
        <w:rPr>
          <w:rFonts w:ascii="標楷體" w:eastAsia="標楷體" w:hAnsi="標楷體" w:hint="eastAsia"/>
          <w:sz w:val="28"/>
          <w:szCs w:val="28"/>
        </w:rPr>
        <w:t>化</w:t>
      </w:r>
      <w:r w:rsidRPr="00880B9A">
        <w:rPr>
          <w:rFonts w:ascii="標楷體" w:eastAsia="標楷體" w:hAnsi="標楷體" w:hint="eastAsia"/>
          <w:sz w:val="28"/>
          <w:szCs w:val="28"/>
        </w:rPr>
        <w:t>稅務管理業務</w:t>
      </w:r>
      <w:r>
        <w:rPr>
          <w:rFonts w:ascii="標楷體" w:eastAsia="標楷體" w:hAnsi="標楷體" w:hint="eastAsia"/>
          <w:sz w:val="28"/>
          <w:szCs w:val="28"/>
        </w:rPr>
        <w:t>，</w:t>
      </w:r>
      <w:r w:rsidRPr="00880B9A">
        <w:rPr>
          <w:rFonts w:ascii="標楷體" w:eastAsia="標楷體" w:hAnsi="標楷體" w:hint="eastAsia"/>
          <w:sz w:val="28"/>
          <w:szCs w:val="28"/>
        </w:rPr>
        <w:t>維護優良納稅風氣</w:t>
      </w:r>
    </w:p>
    <w:p w:rsidR="008E53B3" w:rsidRPr="00E8283F" w:rsidRDefault="008E53B3" w:rsidP="001E0E48">
      <w:pPr>
        <w:pStyle w:val="NormalWeb"/>
        <w:overflowPunct w:val="0"/>
        <w:spacing w:before="0" w:beforeAutospacing="0" w:after="0" w:afterAutospacing="0"/>
        <w:ind w:leftChars="280" w:left="672"/>
        <w:divId w:val="1345403589"/>
        <w:rPr>
          <w:rFonts w:ascii="標楷體" w:eastAsia="標楷體" w:hAnsi="標楷體"/>
          <w:sz w:val="28"/>
          <w:szCs w:val="28"/>
        </w:rPr>
      </w:pPr>
      <w:r w:rsidRPr="00DC0D88">
        <w:rPr>
          <w:rFonts w:ascii="標楷體" w:eastAsia="標楷體" w:hAnsi="標楷體" w:cs="Times New Roman" w:hint="eastAsia"/>
          <w:kern w:val="2"/>
          <w:sz w:val="28"/>
          <w:szCs w:val="28"/>
        </w:rPr>
        <w:t>落實執行財政部訂頒之「稅捐稽徵機關清理欠稅作業要點」，</w:t>
      </w:r>
      <w:r w:rsidRPr="00D670EC">
        <w:rPr>
          <w:rFonts w:ascii="標楷體" w:eastAsia="標楷體" w:hAnsi="標楷體" w:hint="eastAsia"/>
          <w:sz w:val="28"/>
          <w:szCs w:val="28"/>
        </w:rPr>
        <w:t>致力於防止新欠之發生，積極取得並運用各類資料清理舊欠，以徵起應收稅款</w:t>
      </w:r>
      <w:r>
        <w:rPr>
          <w:rFonts w:ascii="標楷體" w:eastAsia="標楷體" w:hAnsi="標楷體" w:hint="eastAsia"/>
          <w:sz w:val="28"/>
          <w:szCs w:val="28"/>
        </w:rPr>
        <w:t>，維護</w:t>
      </w:r>
      <w:r w:rsidRPr="00880B9A">
        <w:rPr>
          <w:rFonts w:ascii="標楷體" w:eastAsia="標楷體" w:hAnsi="標楷體" w:hint="eastAsia"/>
          <w:sz w:val="28"/>
          <w:szCs w:val="28"/>
        </w:rPr>
        <w:t>優良納稅風氣</w:t>
      </w:r>
      <w:r w:rsidRPr="00295420">
        <w:rPr>
          <w:rFonts w:ascii="標楷體" w:eastAsia="標楷體" w:hAnsi="標楷體" w:hint="eastAsia"/>
          <w:sz w:val="28"/>
          <w:szCs w:val="28"/>
        </w:rPr>
        <w:t>。</w:t>
      </w:r>
    </w:p>
    <w:p w:rsidR="008E53B3" w:rsidRPr="00DA5968" w:rsidRDefault="008E53B3" w:rsidP="00041857">
      <w:pPr>
        <w:overflowPunct w:val="0"/>
        <w:ind w:leftChars="50" w:left="120"/>
        <w:divId w:val="1345403589"/>
        <w:rPr>
          <w:rFonts w:eastAsia="標楷體" w:cs="Arial"/>
          <w:sz w:val="28"/>
          <w:szCs w:val="28"/>
        </w:rPr>
      </w:pPr>
      <w:r>
        <w:rPr>
          <w:rFonts w:ascii="標楷體" w:eastAsia="標楷體" w:hAnsi="標楷體" w:hint="eastAsia"/>
          <w:color w:val="000000"/>
          <w:sz w:val="28"/>
          <w:szCs w:val="28"/>
        </w:rPr>
        <w:t>五</w:t>
      </w:r>
      <w:r w:rsidRPr="004E4DD6">
        <w:rPr>
          <w:rFonts w:ascii="標楷體" w:eastAsia="標楷體" w:hAnsi="標楷體" w:hint="eastAsia"/>
          <w:color w:val="000000"/>
          <w:sz w:val="28"/>
          <w:szCs w:val="28"/>
        </w:rPr>
        <w:t>、</w:t>
      </w:r>
      <w:r w:rsidRPr="00DA5968">
        <w:rPr>
          <w:rFonts w:eastAsia="標楷體" w:hint="eastAsia"/>
          <w:bCs/>
          <w:sz w:val="28"/>
          <w:szCs w:val="28"/>
        </w:rPr>
        <w:t>維護租稅公平適法，保障納稅義務人權利</w:t>
      </w:r>
    </w:p>
    <w:p w:rsidR="008E53B3" w:rsidRPr="00134E13" w:rsidRDefault="008E53B3" w:rsidP="00B25704">
      <w:pPr>
        <w:pStyle w:val="NormalWeb"/>
        <w:overflowPunct w:val="0"/>
        <w:spacing w:before="0" w:beforeAutospacing="0" w:after="0" w:afterAutospacing="0"/>
        <w:ind w:leftChars="50" w:left="960" w:hangingChars="300" w:hanging="840"/>
        <w:divId w:val="1345403589"/>
        <w:rPr>
          <w:rFonts w:ascii="標楷體" w:eastAsia="標楷體" w:hAnsi="標楷體" w:cs="細明體"/>
          <w:sz w:val="28"/>
          <w:szCs w:val="28"/>
        </w:rPr>
      </w:pPr>
      <w:r w:rsidRPr="00134E13">
        <w:rPr>
          <w:rFonts w:ascii="標楷體" w:eastAsia="標楷體" w:hAnsi="標楷體" w:cs="細明體" w:hint="eastAsia"/>
          <w:sz w:val="28"/>
          <w:szCs w:val="28"/>
        </w:rPr>
        <w:t>（一）提升違章審理品質，落實租稅公平正義</w:t>
      </w:r>
    </w:p>
    <w:p w:rsidR="008E53B3" w:rsidRPr="00B746AE" w:rsidRDefault="008E53B3" w:rsidP="00B8072E">
      <w:pPr>
        <w:pStyle w:val="NormalWeb"/>
        <w:numPr>
          <w:ilvl w:val="0"/>
          <w:numId w:val="14"/>
        </w:numPr>
        <w:overflowPunct w:val="0"/>
        <w:spacing w:before="0" w:beforeAutospacing="0" w:after="0" w:afterAutospacing="0"/>
        <w:ind w:hanging="300"/>
        <w:divId w:val="1345403589"/>
        <w:rPr>
          <w:rFonts w:ascii="標楷體" w:eastAsia="標楷體" w:hAnsi="標楷體"/>
          <w:sz w:val="28"/>
          <w:szCs w:val="28"/>
        </w:rPr>
      </w:pPr>
      <w:r w:rsidRPr="00B746AE">
        <w:rPr>
          <w:rFonts w:ascii="標楷體" w:eastAsia="標楷體" w:hAnsi="標楷體" w:hint="eastAsia"/>
          <w:sz w:val="28"/>
          <w:szCs w:val="28"/>
        </w:rPr>
        <w:t>運用資訊系統及設備增進事證蒐集及綜合判斷之能力。</w:t>
      </w:r>
    </w:p>
    <w:p w:rsidR="008E53B3" w:rsidRPr="00B746AE" w:rsidRDefault="008E53B3" w:rsidP="00B8072E">
      <w:pPr>
        <w:pStyle w:val="NormalWeb"/>
        <w:numPr>
          <w:ilvl w:val="0"/>
          <w:numId w:val="14"/>
        </w:numPr>
        <w:overflowPunct w:val="0"/>
        <w:spacing w:before="0" w:beforeAutospacing="0" w:after="0" w:afterAutospacing="0"/>
        <w:ind w:hanging="300"/>
        <w:divId w:val="1345403589"/>
        <w:rPr>
          <w:rFonts w:ascii="標楷體" w:eastAsia="標楷體" w:hAnsi="標楷體"/>
          <w:sz w:val="28"/>
          <w:szCs w:val="28"/>
        </w:rPr>
      </w:pPr>
      <w:r w:rsidRPr="00B746AE">
        <w:rPr>
          <w:rFonts w:ascii="標楷體" w:eastAsia="標楷體" w:hAnsi="標楷體" w:hint="eastAsia"/>
          <w:sz w:val="28"/>
          <w:szCs w:val="28"/>
        </w:rPr>
        <w:t>加強與有關單位聯繫，建立良好互助模式，以取得正確之違章事證。</w:t>
      </w:r>
    </w:p>
    <w:p w:rsidR="008E53B3" w:rsidRPr="004A64CE" w:rsidRDefault="008E53B3" w:rsidP="00B8072E">
      <w:pPr>
        <w:pStyle w:val="NormalWeb"/>
        <w:numPr>
          <w:ilvl w:val="0"/>
          <w:numId w:val="14"/>
        </w:numPr>
        <w:overflowPunct w:val="0"/>
        <w:spacing w:before="0" w:beforeAutospacing="0" w:after="0" w:afterAutospacing="0"/>
        <w:ind w:hanging="300"/>
        <w:divId w:val="1345403589"/>
        <w:rPr>
          <w:rFonts w:ascii="標楷體" w:eastAsia="標楷體" w:hAnsi="標楷體"/>
          <w:sz w:val="28"/>
          <w:szCs w:val="28"/>
        </w:rPr>
      </w:pPr>
      <w:r w:rsidRPr="004A64CE">
        <w:rPr>
          <w:rFonts w:ascii="標楷體" w:eastAsia="標楷體" w:hAnsi="標楷體" w:hint="eastAsia"/>
          <w:sz w:val="28"/>
          <w:szCs w:val="28"/>
        </w:rPr>
        <w:t>不定期辦理教育訓練，提升同仁正確的法令認知，有效提升裁罰品質。</w:t>
      </w:r>
    </w:p>
    <w:p w:rsidR="008E53B3" w:rsidRPr="00134E13" w:rsidRDefault="008E53B3" w:rsidP="00B25704">
      <w:pPr>
        <w:pStyle w:val="NormalWeb"/>
        <w:overflowPunct w:val="0"/>
        <w:spacing w:before="0" w:beforeAutospacing="0" w:after="0" w:afterAutospacing="0"/>
        <w:ind w:leftChars="50" w:left="960" w:hangingChars="300" w:hanging="840"/>
        <w:divId w:val="1345403589"/>
        <w:rPr>
          <w:rFonts w:ascii="標楷體" w:eastAsia="標楷體" w:hAnsi="標楷體" w:cs="細明體"/>
          <w:sz w:val="28"/>
          <w:szCs w:val="28"/>
        </w:rPr>
      </w:pPr>
      <w:r w:rsidRPr="00134E13">
        <w:rPr>
          <w:rFonts w:ascii="標楷體" w:eastAsia="標楷體" w:hAnsi="標楷體" w:hint="eastAsia"/>
          <w:sz w:val="28"/>
          <w:szCs w:val="28"/>
        </w:rPr>
        <w:t>（二）</w:t>
      </w:r>
      <w:r w:rsidRPr="004768C9">
        <w:rPr>
          <w:rFonts w:ascii="標楷體" w:eastAsia="標楷體" w:hAnsi="標楷體" w:hint="eastAsia"/>
          <w:sz w:val="28"/>
          <w:szCs w:val="28"/>
        </w:rPr>
        <w:t>審慎</w:t>
      </w:r>
      <w:r w:rsidRPr="00134E13">
        <w:rPr>
          <w:rFonts w:ascii="標楷體" w:eastAsia="標楷體" w:hAnsi="標楷體" w:cs="細明體" w:hint="eastAsia"/>
          <w:sz w:val="28"/>
          <w:szCs w:val="28"/>
        </w:rPr>
        <w:t>查證行政救濟案件，保障納稅者權益</w:t>
      </w:r>
    </w:p>
    <w:p w:rsidR="008E53B3" w:rsidRPr="004A64CE" w:rsidRDefault="008E53B3" w:rsidP="00B8072E">
      <w:pPr>
        <w:pStyle w:val="NormalWeb"/>
        <w:numPr>
          <w:ilvl w:val="0"/>
          <w:numId w:val="15"/>
        </w:numPr>
        <w:overflowPunct w:val="0"/>
        <w:spacing w:before="0" w:beforeAutospacing="0" w:after="0" w:afterAutospacing="0"/>
        <w:ind w:hanging="300"/>
        <w:divId w:val="1345403589"/>
        <w:rPr>
          <w:rFonts w:ascii="標楷體" w:eastAsia="標楷體" w:hAnsi="標楷體"/>
          <w:sz w:val="28"/>
          <w:szCs w:val="28"/>
        </w:rPr>
      </w:pPr>
      <w:bookmarkStart w:id="0" w:name="_GoBack"/>
      <w:bookmarkEnd w:id="0"/>
      <w:r w:rsidRPr="004A64CE">
        <w:rPr>
          <w:rFonts w:ascii="標楷體" w:eastAsia="標楷體" w:hAnsi="標楷體" w:hint="eastAsia"/>
          <w:sz w:val="28"/>
          <w:szCs w:val="28"/>
        </w:rPr>
        <w:t>加強與納稅義務人協談機制，</w:t>
      </w:r>
      <w:r>
        <w:rPr>
          <w:rFonts w:ascii="標楷體" w:eastAsia="標楷體" w:hAnsi="標楷體" w:hint="eastAsia"/>
          <w:sz w:val="28"/>
          <w:szCs w:val="28"/>
        </w:rPr>
        <w:t>減少</w:t>
      </w:r>
      <w:r w:rsidRPr="004A64CE">
        <w:rPr>
          <w:rFonts w:ascii="標楷體" w:eastAsia="標楷體" w:hAnsi="標楷體" w:hint="eastAsia"/>
          <w:sz w:val="28"/>
          <w:szCs w:val="28"/>
        </w:rPr>
        <w:t>復查件數，有效疏減訟源。</w:t>
      </w:r>
    </w:p>
    <w:p w:rsidR="008E53B3" w:rsidRDefault="008E53B3" w:rsidP="00B8072E">
      <w:pPr>
        <w:pStyle w:val="NormalWeb"/>
        <w:numPr>
          <w:ilvl w:val="0"/>
          <w:numId w:val="15"/>
        </w:numPr>
        <w:overflowPunct w:val="0"/>
        <w:spacing w:before="0" w:beforeAutospacing="0" w:after="0" w:afterAutospacing="0"/>
        <w:ind w:hanging="300"/>
        <w:divId w:val="1345403589"/>
        <w:rPr>
          <w:rFonts w:ascii="標楷體" w:eastAsia="標楷體" w:hAnsi="標楷體"/>
          <w:sz w:val="28"/>
          <w:szCs w:val="28"/>
        </w:rPr>
      </w:pPr>
      <w:r w:rsidRPr="00A73ED7">
        <w:rPr>
          <w:rFonts w:ascii="標楷體" w:eastAsia="標楷體" w:hAnsi="標楷體" w:hint="eastAsia"/>
          <w:sz w:val="28"/>
          <w:szCs w:val="28"/>
        </w:rPr>
        <w:t>增進同仁於證據調查、事實認定及法令適用之專業能力</w:t>
      </w:r>
      <w:r>
        <w:rPr>
          <w:rFonts w:ascii="標楷體" w:eastAsia="標楷體" w:hAnsi="標楷體" w:hint="eastAsia"/>
          <w:sz w:val="28"/>
          <w:szCs w:val="28"/>
        </w:rPr>
        <w:t>。</w:t>
      </w:r>
    </w:p>
    <w:p w:rsidR="008E53B3" w:rsidRDefault="008E53B3" w:rsidP="00B8072E">
      <w:pPr>
        <w:pStyle w:val="NormalWeb"/>
        <w:numPr>
          <w:ilvl w:val="0"/>
          <w:numId w:val="15"/>
        </w:numPr>
        <w:overflowPunct w:val="0"/>
        <w:spacing w:before="0" w:beforeAutospacing="0" w:after="0" w:afterAutospacing="0"/>
        <w:ind w:hanging="300"/>
        <w:divId w:val="1345403589"/>
        <w:rPr>
          <w:rFonts w:ascii="標楷體" w:eastAsia="標楷體" w:hAnsi="標楷體"/>
          <w:sz w:val="28"/>
          <w:szCs w:val="28"/>
        </w:rPr>
      </w:pPr>
      <w:r w:rsidRPr="00A73ED7">
        <w:rPr>
          <w:rFonts w:ascii="標楷體" w:eastAsia="標楷體" w:hAnsi="標楷體" w:hint="eastAsia"/>
          <w:sz w:val="28"/>
          <w:szCs w:val="28"/>
        </w:rPr>
        <w:t>加強同仁於公文書之論法及論理能力</w:t>
      </w:r>
      <w:r>
        <w:rPr>
          <w:rFonts w:ascii="標楷體" w:eastAsia="標楷體" w:hAnsi="標楷體" w:hint="eastAsia"/>
          <w:sz w:val="28"/>
          <w:szCs w:val="28"/>
        </w:rPr>
        <w:t>。</w:t>
      </w:r>
    </w:p>
    <w:p w:rsidR="008E53B3" w:rsidRPr="00A73ED7" w:rsidRDefault="008E53B3" w:rsidP="00B8072E">
      <w:pPr>
        <w:pStyle w:val="NormalWeb"/>
        <w:numPr>
          <w:ilvl w:val="0"/>
          <w:numId w:val="15"/>
        </w:numPr>
        <w:overflowPunct w:val="0"/>
        <w:spacing w:before="0" w:beforeAutospacing="0" w:after="0" w:afterAutospacing="0"/>
        <w:ind w:hanging="300"/>
        <w:divId w:val="1345403589"/>
        <w:rPr>
          <w:rFonts w:ascii="標楷體" w:eastAsia="標楷體" w:hAnsi="標楷體"/>
          <w:sz w:val="28"/>
          <w:szCs w:val="28"/>
        </w:rPr>
      </w:pPr>
      <w:r w:rsidRPr="00A73ED7">
        <w:rPr>
          <w:rFonts w:ascii="標楷體" w:eastAsia="標楷體" w:hAnsi="標楷體" w:hint="eastAsia"/>
          <w:sz w:val="28"/>
          <w:szCs w:val="28"/>
        </w:rPr>
        <w:t>訓練同仁與案關人士溝通、協調及多方蒐證等技巧。</w:t>
      </w:r>
    </w:p>
    <w:p w:rsidR="008E53B3" w:rsidRPr="00B746AE" w:rsidRDefault="008E53B3" w:rsidP="00B8072E">
      <w:pPr>
        <w:pStyle w:val="NormalWeb"/>
        <w:numPr>
          <w:ilvl w:val="0"/>
          <w:numId w:val="15"/>
        </w:numPr>
        <w:overflowPunct w:val="0"/>
        <w:spacing w:before="0" w:beforeAutospacing="0" w:after="0" w:afterAutospacing="0"/>
        <w:ind w:hanging="300"/>
        <w:divId w:val="1345403589"/>
        <w:rPr>
          <w:rFonts w:ascii="標楷體" w:eastAsia="標楷體" w:hAnsi="標楷體"/>
          <w:sz w:val="28"/>
          <w:szCs w:val="28"/>
        </w:rPr>
      </w:pPr>
      <w:r w:rsidRPr="00B746AE">
        <w:rPr>
          <w:rFonts w:ascii="標楷體" w:eastAsia="標楷體" w:hAnsi="標楷體" w:hint="eastAsia"/>
          <w:sz w:val="28"/>
          <w:szCs w:val="28"/>
        </w:rPr>
        <w:t>依案情需要邀集原處分承辦人或業務專精人員隨同參與訴願會或出席行政法院，適時陳明原處分所持論據、充分辯明本局立場。</w:t>
      </w:r>
    </w:p>
    <w:p w:rsidR="008E53B3" w:rsidRPr="00F50E09" w:rsidRDefault="008E53B3" w:rsidP="00FC5CEA">
      <w:pPr>
        <w:adjustRightInd w:val="0"/>
        <w:snapToGrid w:val="0"/>
        <w:ind w:leftChars="50" w:left="120"/>
        <w:jc w:val="both"/>
        <w:divId w:val="1345403589"/>
        <w:rPr>
          <w:rFonts w:ascii="標楷體" w:eastAsia="標楷體" w:hAnsi="標楷體" w:cs="細明體"/>
          <w:sz w:val="28"/>
          <w:szCs w:val="28"/>
        </w:rPr>
      </w:pPr>
      <w:r w:rsidRPr="00E8283F">
        <w:rPr>
          <w:rFonts w:ascii="標楷體" w:eastAsia="標楷體" w:hAnsi="標楷體" w:hint="eastAsia"/>
          <w:sz w:val="28"/>
          <w:szCs w:val="28"/>
        </w:rPr>
        <w:t>（</w:t>
      </w:r>
      <w:r>
        <w:rPr>
          <w:rFonts w:ascii="標楷體" w:eastAsia="標楷體" w:hAnsi="標楷體" w:hint="eastAsia"/>
          <w:sz w:val="28"/>
          <w:szCs w:val="28"/>
        </w:rPr>
        <w:t>三</w:t>
      </w:r>
      <w:r w:rsidRPr="00E8283F">
        <w:rPr>
          <w:rFonts w:ascii="標楷體" w:eastAsia="標楷體" w:hAnsi="標楷體" w:hint="eastAsia"/>
          <w:sz w:val="28"/>
          <w:szCs w:val="28"/>
        </w:rPr>
        <w:t>）</w:t>
      </w:r>
      <w:r w:rsidRPr="00F50E09">
        <w:rPr>
          <w:rFonts w:ascii="標楷體" w:eastAsia="標楷體" w:hAnsi="標楷體" w:cs="細明體" w:hint="eastAsia"/>
          <w:sz w:val="28"/>
          <w:szCs w:val="28"/>
        </w:rPr>
        <w:t>提高訴訟外紛爭解決機制之效能</w:t>
      </w:r>
    </w:p>
    <w:p w:rsidR="008E53B3" w:rsidRPr="00F50E09" w:rsidRDefault="008E53B3" w:rsidP="00FC5CEA">
      <w:pPr>
        <w:ind w:leftChars="400" w:left="960"/>
        <w:divId w:val="1345403589"/>
        <w:rPr>
          <w:rFonts w:ascii="標楷體" w:eastAsia="標楷體" w:hAnsi="標楷體"/>
          <w:sz w:val="28"/>
          <w:szCs w:val="28"/>
        </w:rPr>
      </w:pPr>
      <w:r w:rsidRPr="00F50E09">
        <w:rPr>
          <w:rFonts w:ascii="標楷體" w:eastAsia="標楷體" w:hAnsi="標楷體" w:hint="eastAsia"/>
          <w:sz w:val="28"/>
          <w:szCs w:val="28"/>
        </w:rPr>
        <w:t>置納稅者權利保護官，擔任稅捐稽徵機關與納稅義務人溝通協調之橋樑；藉其超然中立之地位，增加納稅義務人尋求協助之意願，期能疏解訟源，以達司法院推動「訴訟外紛爭解決機制」（</w:t>
      </w:r>
      <w:r w:rsidRPr="00F50E09">
        <w:rPr>
          <w:rFonts w:ascii="標楷體" w:eastAsia="標楷體" w:hAnsi="標楷體"/>
          <w:sz w:val="28"/>
          <w:szCs w:val="28"/>
        </w:rPr>
        <w:t>ADR</w:t>
      </w:r>
      <w:r w:rsidRPr="00F50E09">
        <w:rPr>
          <w:rFonts w:ascii="標楷體" w:eastAsia="標楷體" w:hAnsi="標楷體" w:hint="eastAsia"/>
          <w:sz w:val="28"/>
          <w:szCs w:val="28"/>
        </w:rPr>
        <w:t>）之目標。</w:t>
      </w:r>
    </w:p>
    <w:p w:rsidR="008E53B3" w:rsidRPr="00E8283F" w:rsidRDefault="008E53B3" w:rsidP="00B01F4A">
      <w:pPr>
        <w:pStyle w:val="NormalWeb"/>
        <w:spacing w:beforeLines="1" w:beforeAutospacing="0" w:after="0" w:afterAutospacing="0" w:line="400" w:lineRule="exact"/>
        <w:divId w:val="1345403589"/>
        <w:rPr>
          <w:rFonts w:ascii="標楷體" w:eastAsia="標楷體" w:hAnsi="標楷體"/>
          <w:sz w:val="28"/>
          <w:szCs w:val="28"/>
        </w:rPr>
      </w:pPr>
      <w:r>
        <w:rPr>
          <w:rFonts w:ascii="標楷體" w:eastAsia="標楷體" w:hAnsi="標楷體" w:hint="eastAsia"/>
          <w:b/>
          <w:bCs/>
          <w:sz w:val="28"/>
          <w:szCs w:val="28"/>
        </w:rPr>
        <w:t>參</w:t>
      </w:r>
      <w:r w:rsidRPr="00E8283F">
        <w:rPr>
          <w:rFonts w:ascii="標楷體" w:eastAsia="標楷體" w:hAnsi="標楷體" w:hint="eastAsia"/>
          <w:b/>
          <w:bCs/>
          <w:sz w:val="28"/>
          <w:szCs w:val="28"/>
        </w:rPr>
        <w:t>、年度重要計畫</w:t>
      </w:r>
    </w:p>
    <w:tbl>
      <w:tblPr>
        <w:tblW w:w="5271" w:type="pct"/>
        <w:tblInd w:w="-276"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1849"/>
        <w:gridCol w:w="1571"/>
        <w:gridCol w:w="7355"/>
      </w:tblGrid>
      <w:tr w:rsidR="008E53B3" w:rsidRPr="00E8283F" w:rsidTr="003243C2">
        <w:trPr>
          <w:divId w:val="1345403589"/>
          <w:tblHeader/>
        </w:trPr>
        <w:tc>
          <w:tcPr>
            <w:tcW w:w="858" w:type="pct"/>
            <w:tcBorders>
              <w:top w:val="outset" w:sz="6" w:space="0" w:color="000000"/>
              <w:bottom w:val="outset" w:sz="6" w:space="0" w:color="000000"/>
              <w:right w:val="outset" w:sz="6" w:space="0" w:color="000000"/>
            </w:tcBorders>
            <w:vAlign w:val="center"/>
          </w:tcPr>
          <w:p w:rsidR="008E53B3" w:rsidRPr="008D2FC3" w:rsidRDefault="008E53B3" w:rsidP="008D2FC3">
            <w:pPr>
              <w:spacing w:line="320" w:lineRule="exact"/>
              <w:jc w:val="center"/>
              <w:rPr>
                <w:rFonts w:ascii="標楷體" w:eastAsia="標楷體" w:hAnsi="標楷體"/>
                <w:b/>
              </w:rPr>
            </w:pPr>
            <w:r w:rsidRPr="008D2FC3">
              <w:rPr>
                <w:rFonts w:ascii="標楷體" w:eastAsia="標楷體" w:hAnsi="標楷體" w:hint="eastAsia"/>
                <w:b/>
              </w:rPr>
              <w:t>工作計畫名稱</w:t>
            </w:r>
          </w:p>
        </w:tc>
        <w:tc>
          <w:tcPr>
            <w:tcW w:w="729" w:type="pct"/>
            <w:tcBorders>
              <w:top w:val="outset" w:sz="6" w:space="0" w:color="000000"/>
              <w:left w:val="outset" w:sz="6" w:space="0" w:color="000000"/>
              <w:bottom w:val="outset" w:sz="6" w:space="0" w:color="000000"/>
              <w:right w:val="outset" w:sz="6" w:space="0" w:color="000000"/>
            </w:tcBorders>
            <w:vAlign w:val="center"/>
          </w:tcPr>
          <w:p w:rsidR="008E53B3" w:rsidRPr="008D2FC3" w:rsidRDefault="008E53B3" w:rsidP="008D2FC3">
            <w:pPr>
              <w:spacing w:line="320" w:lineRule="exact"/>
              <w:jc w:val="center"/>
              <w:rPr>
                <w:rFonts w:ascii="標楷體" w:eastAsia="標楷體" w:hAnsi="標楷體"/>
              </w:rPr>
            </w:pPr>
            <w:r w:rsidRPr="008D2FC3">
              <w:rPr>
                <w:rFonts w:ascii="標楷體" w:eastAsia="標楷體" w:hAnsi="標楷體" w:hint="eastAsia"/>
                <w:b/>
              </w:rPr>
              <w:t>重要計畫項目</w:t>
            </w:r>
          </w:p>
        </w:tc>
        <w:tc>
          <w:tcPr>
            <w:tcW w:w="3413" w:type="pct"/>
            <w:tcBorders>
              <w:top w:val="outset" w:sz="6" w:space="0" w:color="000000"/>
              <w:left w:val="outset" w:sz="6" w:space="0" w:color="000000"/>
              <w:bottom w:val="outset" w:sz="6" w:space="0" w:color="000000"/>
            </w:tcBorders>
            <w:vAlign w:val="center"/>
          </w:tcPr>
          <w:p w:rsidR="008E53B3" w:rsidRPr="008D2FC3" w:rsidRDefault="008E53B3" w:rsidP="008D2FC3">
            <w:pPr>
              <w:spacing w:line="320" w:lineRule="exact"/>
              <w:jc w:val="center"/>
              <w:rPr>
                <w:rFonts w:ascii="標楷體" w:eastAsia="標楷體" w:hAnsi="標楷體"/>
                <w:b/>
              </w:rPr>
            </w:pPr>
            <w:r w:rsidRPr="008D2FC3">
              <w:rPr>
                <w:rFonts w:ascii="標楷體" w:eastAsia="標楷體" w:hAnsi="標楷體" w:hint="eastAsia"/>
                <w:b/>
              </w:rPr>
              <w:t>實施內容</w:t>
            </w:r>
          </w:p>
        </w:tc>
      </w:tr>
      <w:tr w:rsidR="008E53B3" w:rsidRPr="00587F13" w:rsidTr="003243C2">
        <w:trPr>
          <w:divId w:val="1345403589"/>
        </w:trPr>
        <w:tc>
          <w:tcPr>
            <w:tcW w:w="858" w:type="pct"/>
            <w:vMerge w:val="restart"/>
            <w:tcBorders>
              <w:top w:val="outset" w:sz="6" w:space="0" w:color="000000"/>
              <w:bottom w:val="outset" w:sz="6" w:space="0" w:color="000000"/>
              <w:right w:val="outset" w:sz="6" w:space="0" w:color="000000"/>
            </w:tcBorders>
          </w:tcPr>
          <w:p w:rsidR="008E53B3" w:rsidRPr="00587F13" w:rsidRDefault="008E53B3" w:rsidP="00587F13">
            <w:pPr>
              <w:spacing w:line="320" w:lineRule="exact"/>
              <w:jc w:val="both"/>
              <w:rPr>
                <w:rFonts w:ascii="標楷體" w:eastAsia="標楷體" w:hAnsi="標楷體"/>
              </w:rPr>
            </w:pPr>
            <w:r w:rsidRPr="00587F13">
              <w:rPr>
                <w:rFonts w:ascii="標楷體" w:eastAsia="標楷體" w:hAnsi="標楷體" w:hint="eastAsia"/>
              </w:rPr>
              <w:t>為民服務業務</w:t>
            </w:r>
          </w:p>
        </w:tc>
        <w:tc>
          <w:tcPr>
            <w:tcW w:w="0" w:type="auto"/>
            <w:tcBorders>
              <w:top w:val="outset" w:sz="6" w:space="0" w:color="000000"/>
              <w:left w:val="outset" w:sz="6" w:space="0" w:color="000000"/>
              <w:bottom w:val="outset" w:sz="6" w:space="0" w:color="000000"/>
              <w:right w:val="outset" w:sz="6" w:space="0" w:color="000000"/>
            </w:tcBorders>
          </w:tcPr>
          <w:p w:rsidR="008E53B3" w:rsidRPr="00587F13" w:rsidRDefault="008E53B3" w:rsidP="00587F13">
            <w:pPr>
              <w:spacing w:line="320" w:lineRule="exact"/>
              <w:jc w:val="both"/>
              <w:rPr>
                <w:rFonts w:ascii="標楷體" w:eastAsia="標楷體" w:hAnsi="標楷體"/>
              </w:rPr>
            </w:pPr>
            <w:r w:rsidRPr="00587F13">
              <w:rPr>
                <w:rFonts w:ascii="標楷體" w:eastAsia="標楷體" w:hAnsi="標楷體" w:hint="eastAsia"/>
              </w:rPr>
              <w:t>推動行政流程及書表簡化作業要點</w:t>
            </w:r>
          </w:p>
        </w:tc>
        <w:tc>
          <w:tcPr>
            <w:tcW w:w="3413" w:type="pct"/>
            <w:tcBorders>
              <w:top w:val="outset" w:sz="6" w:space="0" w:color="000000"/>
              <w:left w:val="outset" w:sz="6" w:space="0" w:color="000000"/>
              <w:bottom w:val="outset" w:sz="6" w:space="0" w:color="000000"/>
            </w:tcBorders>
          </w:tcPr>
          <w:p w:rsidR="008E53B3" w:rsidRPr="00587F13" w:rsidRDefault="008E53B3" w:rsidP="00587F13">
            <w:pPr>
              <w:pStyle w:val="NormalWeb"/>
              <w:spacing w:before="0" w:beforeAutospacing="0" w:after="0" w:afterAutospacing="0" w:line="320" w:lineRule="exact"/>
              <w:rPr>
                <w:rFonts w:ascii="標楷體" w:eastAsia="標楷體" w:hAnsi="標楷體"/>
              </w:rPr>
            </w:pPr>
            <w:r w:rsidRPr="00587F13">
              <w:rPr>
                <w:rFonts w:ascii="標楷體" w:eastAsia="標楷體" w:hAnsi="標楷體" w:hint="eastAsia"/>
              </w:rPr>
              <w:t>針對本局各項作業流程、申請書表、業務執行表報等，就有關流程及格式之繁複、無效率，提出整合、修正建議。</w:t>
            </w:r>
          </w:p>
        </w:tc>
      </w:tr>
      <w:tr w:rsidR="008E53B3" w:rsidRPr="00587F13" w:rsidTr="003243C2">
        <w:trPr>
          <w:divId w:val="1345403589"/>
        </w:trPr>
        <w:tc>
          <w:tcPr>
            <w:tcW w:w="858" w:type="pct"/>
            <w:vMerge/>
            <w:tcBorders>
              <w:top w:val="outset" w:sz="6" w:space="0" w:color="000000"/>
              <w:bottom w:val="outset" w:sz="6" w:space="0" w:color="000000"/>
              <w:right w:val="outset" w:sz="6" w:space="0" w:color="000000"/>
            </w:tcBorders>
          </w:tcPr>
          <w:p w:rsidR="008E53B3" w:rsidRPr="00587F13" w:rsidRDefault="008E53B3" w:rsidP="00587F13">
            <w:pPr>
              <w:spacing w:line="32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8E53B3" w:rsidRPr="00587F13" w:rsidRDefault="008E53B3" w:rsidP="00587F13">
            <w:pPr>
              <w:spacing w:line="320" w:lineRule="exact"/>
              <w:jc w:val="both"/>
              <w:rPr>
                <w:rFonts w:ascii="標楷體" w:eastAsia="標楷體" w:hAnsi="標楷體"/>
              </w:rPr>
            </w:pPr>
            <w:r w:rsidRPr="00587F13">
              <w:rPr>
                <w:rFonts w:ascii="標楷體" w:eastAsia="標楷體" w:hAnsi="標楷體" w:hint="eastAsia"/>
              </w:rPr>
              <w:t>推動研發創新實施要點</w:t>
            </w:r>
          </w:p>
          <w:p w:rsidR="008E53B3" w:rsidRPr="00587F1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tc>
        <w:tc>
          <w:tcPr>
            <w:tcW w:w="3413" w:type="pct"/>
            <w:tcBorders>
              <w:top w:val="outset" w:sz="6" w:space="0" w:color="000000"/>
              <w:left w:val="outset" w:sz="6" w:space="0" w:color="000000"/>
              <w:bottom w:val="outset" w:sz="6" w:space="0" w:color="000000"/>
            </w:tcBorders>
          </w:tcPr>
          <w:p w:rsidR="008E53B3" w:rsidRPr="00587F13" w:rsidRDefault="008E53B3" w:rsidP="00587F13">
            <w:pPr>
              <w:pStyle w:val="NormalWeb"/>
              <w:spacing w:before="0" w:beforeAutospacing="0" w:after="0" w:afterAutospacing="0" w:line="320" w:lineRule="exact"/>
              <w:rPr>
                <w:rFonts w:ascii="標楷體" w:eastAsia="標楷體" w:hAnsi="標楷體"/>
              </w:rPr>
            </w:pPr>
            <w:r w:rsidRPr="00587F13">
              <w:rPr>
                <w:rFonts w:ascii="標楷體" w:eastAsia="標楷體" w:hAnsi="標楷體" w:hint="eastAsia"/>
              </w:rPr>
              <w:t>鼓勵員工參與，研提與機關業務、管理制度相關之各項興革意見，進而落實施行創新便民服務、提升行政效率，實施範圍如下：</w:t>
            </w:r>
          </w:p>
          <w:p w:rsidR="008E53B3" w:rsidRPr="00587F13" w:rsidRDefault="008E53B3" w:rsidP="00587F13">
            <w:pPr>
              <w:pStyle w:val="NormalWeb"/>
              <w:spacing w:before="0" w:beforeAutospacing="0" w:after="0" w:afterAutospacing="0" w:line="320" w:lineRule="exact"/>
              <w:ind w:left="480" w:hangingChars="200" w:hanging="480"/>
              <w:rPr>
                <w:rFonts w:ascii="標楷體" w:eastAsia="標楷體" w:hAnsi="標楷體"/>
              </w:rPr>
            </w:pPr>
            <w:r w:rsidRPr="00587F13">
              <w:rPr>
                <w:rFonts w:ascii="標楷體" w:eastAsia="標楷體" w:hAnsi="標楷體" w:hint="eastAsia"/>
              </w:rPr>
              <w:t>一、關於申辦案件流程簡化暨縮短公文處理期限等，足以大幅提高工作效率且具一定規模之創新措施。</w:t>
            </w:r>
          </w:p>
          <w:p w:rsidR="008E53B3" w:rsidRPr="00587F13" w:rsidRDefault="008E53B3" w:rsidP="00587F13">
            <w:pPr>
              <w:pStyle w:val="NormalWeb"/>
              <w:spacing w:before="0" w:beforeAutospacing="0" w:after="0" w:afterAutospacing="0" w:line="320" w:lineRule="exact"/>
              <w:ind w:left="480" w:hangingChars="200" w:hanging="480"/>
              <w:rPr>
                <w:rFonts w:ascii="標楷體" w:eastAsia="標楷體" w:hAnsi="標楷體"/>
              </w:rPr>
            </w:pPr>
            <w:r w:rsidRPr="00587F13">
              <w:rPr>
                <w:rFonts w:ascii="標楷體" w:eastAsia="標楷體" w:hAnsi="標楷體" w:hint="eastAsia"/>
              </w:rPr>
              <w:t>二、具規模之申辦書表減量創新措施。</w:t>
            </w:r>
          </w:p>
          <w:p w:rsidR="008E53B3" w:rsidRPr="00587F13" w:rsidRDefault="008E53B3" w:rsidP="00587F13">
            <w:pPr>
              <w:pStyle w:val="NormalWeb"/>
              <w:spacing w:before="0" w:beforeAutospacing="0" w:after="0" w:afterAutospacing="0" w:line="320" w:lineRule="exact"/>
              <w:ind w:left="480" w:hangingChars="200" w:hanging="480"/>
              <w:rPr>
                <w:rFonts w:ascii="標楷體" w:eastAsia="標楷體" w:hAnsi="標楷體"/>
              </w:rPr>
            </w:pPr>
            <w:r w:rsidRPr="00587F13">
              <w:rPr>
                <w:rFonts w:ascii="標楷體" w:eastAsia="標楷體" w:hAnsi="標楷體" w:hint="eastAsia"/>
              </w:rPr>
              <w:t>三、以顧客為導向之服務創新措施。</w:t>
            </w:r>
          </w:p>
          <w:p w:rsidR="008E53B3" w:rsidRPr="00587F13" w:rsidRDefault="008E53B3" w:rsidP="00587F13">
            <w:pPr>
              <w:pStyle w:val="NormalWeb"/>
              <w:spacing w:before="0" w:beforeAutospacing="0" w:after="0" w:afterAutospacing="0" w:line="320" w:lineRule="exact"/>
              <w:ind w:left="480" w:hangingChars="200" w:hanging="480"/>
              <w:rPr>
                <w:rFonts w:ascii="標楷體" w:eastAsia="標楷體" w:hAnsi="標楷體"/>
              </w:rPr>
            </w:pPr>
            <w:r w:rsidRPr="00587F13">
              <w:rPr>
                <w:rFonts w:ascii="標楷體" w:eastAsia="標楷體" w:hAnsi="標楷體" w:hint="eastAsia"/>
              </w:rPr>
              <w:t>四、提升同仁工作士氣及增進工作績效事項。</w:t>
            </w:r>
          </w:p>
          <w:p w:rsidR="008E53B3" w:rsidRPr="00587F13" w:rsidRDefault="008E53B3" w:rsidP="00587F13">
            <w:pPr>
              <w:pStyle w:val="NormalWeb"/>
              <w:spacing w:before="0" w:beforeAutospacing="0" w:after="0" w:afterAutospacing="0" w:line="320" w:lineRule="exact"/>
              <w:ind w:left="480" w:hangingChars="200" w:hanging="480"/>
              <w:rPr>
                <w:rFonts w:ascii="標楷體" w:eastAsia="標楷體" w:hAnsi="標楷體"/>
              </w:rPr>
            </w:pPr>
            <w:r w:rsidRPr="00587F13">
              <w:rPr>
                <w:rFonts w:ascii="標楷體" w:eastAsia="標楷體" w:hAnsi="標楷體" w:hint="eastAsia"/>
              </w:rPr>
              <w:t>五、關於工作環境及軟硬體設備之改進或創新，足以提高工作品質或效能之事項。</w:t>
            </w:r>
          </w:p>
          <w:p w:rsidR="008E53B3" w:rsidRPr="00587F13" w:rsidRDefault="008E53B3" w:rsidP="00587F13">
            <w:pPr>
              <w:pStyle w:val="NormalWeb"/>
              <w:spacing w:before="0" w:beforeAutospacing="0" w:after="0" w:afterAutospacing="0" w:line="320" w:lineRule="exact"/>
              <w:ind w:left="480" w:hangingChars="200" w:hanging="480"/>
              <w:rPr>
                <w:rFonts w:ascii="標楷體" w:eastAsia="標楷體" w:hAnsi="標楷體"/>
              </w:rPr>
            </w:pPr>
            <w:r w:rsidRPr="00587F13">
              <w:rPr>
                <w:rFonts w:ascii="標楷體" w:eastAsia="標楷體" w:hAnsi="標楷體" w:hint="eastAsia"/>
              </w:rPr>
              <w:t>六、其他與本局或跨機關服務相關之創新措施。</w:t>
            </w:r>
          </w:p>
        </w:tc>
      </w:tr>
      <w:tr w:rsidR="008E53B3" w:rsidRPr="00587F13" w:rsidTr="003243C2">
        <w:trPr>
          <w:divId w:val="1345403589"/>
        </w:trPr>
        <w:tc>
          <w:tcPr>
            <w:tcW w:w="858" w:type="pct"/>
            <w:vMerge w:val="restart"/>
            <w:tcBorders>
              <w:top w:val="outset" w:sz="6" w:space="0" w:color="000000"/>
              <w:right w:val="outset" w:sz="6" w:space="0" w:color="000000"/>
            </w:tcBorders>
          </w:tcPr>
          <w:p w:rsidR="008E53B3" w:rsidRPr="00587F13" w:rsidRDefault="008E53B3" w:rsidP="00587F13">
            <w:pPr>
              <w:spacing w:line="320" w:lineRule="exact"/>
              <w:jc w:val="both"/>
              <w:rPr>
                <w:rFonts w:ascii="標楷體" w:eastAsia="標楷體" w:hAnsi="標楷體"/>
              </w:rPr>
            </w:pPr>
            <w:r w:rsidRPr="00587F13">
              <w:rPr>
                <w:rFonts w:ascii="標楷體" w:eastAsia="標楷體" w:hAnsi="標楷體" w:hint="eastAsia"/>
              </w:rPr>
              <w:t>落實稽徵及清查作業</w:t>
            </w:r>
          </w:p>
          <w:p w:rsidR="008E53B3" w:rsidRPr="00587F1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8E53B3" w:rsidRDefault="008E53B3" w:rsidP="00587F13">
            <w:pPr>
              <w:spacing w:line="320" w:lineRule="exact"/>
              <w:jc w:val="both"/>
              <w:rPr>
                <w:rFonts w:ascii="標楷體" w:eastAsia="標楷體" w:hAnsi="標楷體"/>
              </w:rPr>
            </w:pPr>
            <w:r w:rsidRPr="00587F13">
              <w:rPr>
                <w:rFonts w:ascii="標楷體" w:eastAsia="標楷體" w:hAnsi="標楷體" w:hint="eastAsia"/>
              </w:rPr>
              <w:t>辦理地價稅開徵、催繳作業計畫及清查作業計畫</w:t>
            </w:r>
          </w:p>
          <w:p w:rsidR="008E53B3" w:rsidRDefault="008E53B3" w:rsidP="00587F13">
            <w:pPr>
              <w:spacing w:line="320" w:lineRule="exact"/>
              <w:jc w:val="both"/>
              <w:rPr>
                <w:rFonts w:ascii="標楷體" w:eastAsia="標楷體" w:hAnsi="標楷體"/>
              </w:rPr>
            </w:pPr>
          </w:p>
          <w:p w:rsidR="008E53B3" w:rsidRDefault="008E53B3" w:rsidP="00587F13">
            <w:pPr>
              <w:spacing w:line="320" w:lineRule="exact"/>
              <w:jc w:val="both"/>
              <w:rPr>
                <w:rFonts w:ascii="標楷體" w:eastAsia="標楷體" w:hAnsi="標楷體"/>
              </w:rPr>
            </w:pPr>
          </w:p>
          <w:p w:rsidR="008E53B3" w:rsidRPr="00587F13" w:rsidRDefault="008E53B3" w:rsidP="00587F13">
            <w:pPr>
              <w:spacing w:line="320" w:lineRule="exact"/>
              <w:jc w:val="both"/>
              <w:rPr>
                <w:rFonts w:ascii="標楷體" w:eastAsia="標楷體" w:hAnsi="標楷體"/>
              </w:rPr>
            </w:pPr>
          </w:p>
        </w:tc>
        <w:tc>
          <w:tcPr>
            <w:tcW w:w="3413" w:type="pct"/>
            <w:tcBorders>
              <w:top w:val="outset" w:sz="6" w:space="0" w:color="000000"/>
              <w:left w:val="outset" w:sz="6" w:space="0" w:color="000000"/>
              <w:bottom w:val="outset" w:sz="6" w:space="0" w:color="000000"/>
            </w:tcBorders>
          </w:tcPr>
          <w:p w:rsidR="008E53B3" w:rsidRDefault="008E53B3" w:rsidP="00587F13">
            <w:pPr>
              <w:pStyle w:val="NormalWeb"/>
              <w:spacing w:before="0" w:beforeAutospacing="0" w:after="0" w:afterAutospacing="0" w:line="320" w:lineRule="exact"/>
              <w:ind w:left="480" w:hangingChars="200" w:hanging="480"/>
              <w:rPr>
                <w:rFonts w:ascii="標楷體" w:eastAsia="標楷體" w:hAnsi="標楷體"/>
              </w:rPr>
            </w:pPr>
            <w:r w:rsidRPr="00587F13">
              <w:rPr>
                <w:rFonts w:ascii="標楷體" w:eastAsia="標楷體" w:hAnsi="標楷體" w:hint="eastAsia"/>
              </w:rPr>
              <w:t>一、落實開徵及滯納案件催繳、移送執行作業，以提高稅收績效。</w:t>
            </w:r>
          </w:p>
          <w:p w:rsidR="008E53B3" w:rsidRDefault="008E53B3" w:rsidP="00587F13">
            <w:pPr>
              <w:pStyle w:val="NormalWeb"/>
              <w:spacing w:before="0" w:beforeAutospacing="0" w:after="0" w:afterAutospacing="0" w:line="320" w:lineRule="exact"/>
              <w:ind w:left="480" w:hangingChars="200" w:hanging="480"/>
              <w:rPr>
                <w:rFonts w:ascii="標楷體" w:eastAsia="標楷體" w:hAnsi="標楷體"/>
              </w:rPr>
            </w:pPr>
            <w:r>
              <w:rPr>
                <w:rFonts w:ascii="標楷體" w:eastAsia="標楷體" w:hAnsi="標楷體" w:hint="eastAsia"/>
              </w:rPr>
              <w:t>二</w:t>
            </w:r>
            <w:r w:rsidRPr="00587F13">
              <w:rPr>
                <w:rFonts w:ascii="標楷體" w:eastAsia="標楷體" w:hAnsi="標楷體" w:hint="eastAsia"/>
              </w:rPr>
              <w:t>、清查作業</w:t>
            </w:r>
          </w:p>
          <w:p w:rsidR="008E53B3" w:rsidRPr="00587F13" w:rsidRDefault="008E53B3" w:rsidP="00164D9C">
            <w:pPr>
              <w:pStyle w:val="NormalWeb"/>
              <w:spacing w:before="0" w:beforeAutospacing="0" w:after="0" w:afterAutospacing="0" w:line="320" w:lineRule="exact"/>
              <w:ind w:left="768" w:hangingChars="320" w:hanging="768"/>
              <w:rPr>
                <w:rFonts w:ascii="標楷體" w:eastAsia="標楷體" w:hAnsi="標楷體"/>
              </w:rPr>
            </w:pPr>
            <w:r>
              <w:rPr>
                <w:rFonts w:ascii="標楷體" w:eastAsia="標楷體" w:hAnsi="標楷體" w:hint="eastAsia"/>
              </w:rPr>
              <w:t>（一）</w:t>
            </w:r>
            <w:r w:rsidRPr="00587F13">
              <w:rPr>
                <w:rFonts w:ascii="標楷體" w:eastAsia="標楷體" w:hAnsi="標楷體" w:hint="eastAsia"/>
              </w:rPr>
              <w:t>訂定清查作業地價稅清查作業計畫、設定清查目標、範圍及時程，針對特別稅率用地、減免稅地及課徵田賦土地加強查核，並由</w:t>
            </w:r>
            <w:r w:rsidRPr="00587F13">
              <w:rPr>
                <w:rFonts w:ascii="標楷體" w:eastAsia="標楷體" w:hAnsi="標楷體"/>
              </w:rPr>
              <w:t>8</w:t>
            </w:r>
            <w:r w:rsidRPr="00587F13">
              <w:rPr>
                <w:rFonts w:ascii="標楷體" w:eastAsia="標楷體" w:hAnsi="標楷體" w:hint="eastAsia"/>
              </w:rPr>
              <w:t>分局因地制宜訂定子計畫辦理清查作業。</w:t>
            </w:r>
          </w:p>
          <w:p w:rsidR="008E53B3" w:rsidRPr="00587F13" w:rsidRDefault="008E53B3" w:rsidP="00164D9C">
            <w:pPr>
              <w:pStyle w:val="NormalWeb"/>
              <w:spacing w:before="0" w:beforeAutospacing="0" w:after="0" w:afterAutospacing="0" w:line="320" w:lineRule="exact"/>
              <w:ind w:left="768" w:hangingChars="320" w:hanging="768"/>
              <w:rPr>
                <w:rFonts w:ascii="標楷體" w:eastAsia="標楷體" w:hAnsi="標楷體"/>
              </w:rPr>
            </w:pPr>
            <w:r>
              <w:rPr>
                <w:rFonts w:ascii="標楷體" w:eastAsia="標楷體" w:hAnsi="標楷體" w:hint="eastAsia"/>
              </w:rPr>
              <w:t>（二）</w:t>
            </w:r>
            <w:r w:rsidRPr="00587F13">
              <w:rPr>
                <w:rFonts w:ascii="標楷體" w:eastAsia="標楷體" w:hAnsi="標楷體" w:hint="eastAsia"/>
              </w:rPr>
              <w:t>清查前召開講習會議，提供同仁清查方法及技巧，並於本局網站發布新聞稿宣傳周知。</w:t>
            </w:r>
          </w:p>
          <w:p w:rsidR="008E53B3" w:rsidRPr="00587F13" w:rsidRDefault="008E53B3" w:rsidP="00164D9C">
            <w:pPr>
              <w:pStyle w:val="NormalWeb"/>
              <w:spacing w:before="0" w:beforeAutospacing="0" w:after="0" w:afterAutospacing="0" w:line="320" w:lineRule="exact"/>
              <w:ind w:left="768" w:hangingChars="320" w:hanging="768"/>
              <w:rPr>
                <w:rFonts w:ascii="標楷體" w:eastAsia="標楷體" w:hAnsi="標楷體"/>
              </w:rPr>
            </w:pPr>
            <w:r>
              <w:rPr>
                <w:rFonts w:ascii="標楷體" w:eastAsia="標楷體" w:hAnsi="標楷體" w:hint="eastAsia"/>
              </w:rPr>
              <w:t>（三）</w:t>
            </w:r>
            <w:r w:rsidRPr="00587F13">
              <w:rPr>
                <w:rFonts w:ascii="標楷體" w:eastAsia="標楷體" w:hAnsi="標楷體" w:hint="eastAsia"/>
              </w:rPr>
              <w:t>清查期間辦理期中檢討會，針對清查進度、績效目標達成情形、改課案件及清查成果進行檢討。</w:t>
            </w:r>
          </w:p>
          <w:p w:rsidR="008E53B3" w:rsidRPr="00587F13" w:rsidRDefault="008E53B3" w:rsidP="00164D9C">
            <w:pPr>
              <w:pStyle w:val="NormalWeb"/>
              <w:spacing w:before="0" w:beforeAutospacing="0" w:after="0" w:afterAutospacing="0" w:line="320" w:lineRule="exact"/>
              <w:ind w:left="768" w:hangingChars="320" w:hanging="768"/>
              <w:rPr>
                <w:rFonts w:ascii="標楷體" w:eastAsia="標楷體" w:hAnsi="標楷體"/>
              </w:rPr>
            </w:pPr>
            <w:r>
              <w:rPr>
                <w:rFonts w:ascii="標楷體" w:eastAsia="標楷體" w:hAnsi="標楷體" w:hint="eastAsia"/>
              </w:rPr>
              <w:t>（</w:t>
            </w:r>
            <w:r w:rsidRPr="00587F13">
              <w:rPr>
                <w:rFonts w:ascii="標楷體" w:eastAsia="標楷體" w:hAnsi="標楷體" w:hint="eastAsia"/>
              </w:rPr>
              <w:t>四</w:t>
            </w:r>
            <w:r>
              <w:rPr>
                <w:rFonts w:ascii="標楷體" w:eastAsia="標楷體" w:hAnsi="標楷體" w:hint="eastAsia"/>
              </w:rPr>
              <w:t>）</w:t>
            </w:r>
            <w:r w:rsidRPr="00587F13">
              <w:rPr>
                <w:rFonts w:ascii="標楷體" w:eastAsia="標楷體" w:hAnsi="標楷體" w:hint="eastAsia"/>
              </w:rPr>
              <w:t>清查期結束後召開清查後檢討會議，就清查所遭遇之困難及納稅義務人反映意見，研討改善方針或精進作為，列為以後年度清查工作計畫修正與執行時應注意事項之參考。</w:t>
            </w:r>
          </w:p>
        </w:tc>
      </w:tr>
      <w:tr w:rsidR="008E53B3" w:rsidRPr="00587F13" w:rsidTr="003243C2">
        <w:trPr>
          <w:divId w:val="1345403589"/>
        </w:trPr>
        <w:tc>
          <w:tcPr>
            <w:tcW w:w="858" w:type="pct"/>
            <w:vMerge/>
            <w:tcBorders>
              <w:right w:val="outset" w:sz="6" w:space="0" w:color="000000"/>
            </w:tcBorders>
          </w:tcPr>
          <w:p w:rsidR="008E53B3" w:rsidRPr="00587F13" w:rsidRDefault="008E53B3" w:rsidP="00587F13">
            <w:pPr>
              <w:spacing w:line="32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8E53B3" w:rsidRPr="00587F13" w:rsidRDefault="008E53B3" w:rsidP="00587F13">
            <w:pPr>
              <w:spacing w:line="320" w:lineRule="exact"/>
              <w:jc w:val="both"/>
              <w:rPr>
                <w:rFonts w:ascii="標楷體" w:eastAsia="標楷體" w:hAnsi="標楷體"/>
              </w:rPr>
            </w:pPr>
            <w:r w:rsidRPr="00587F13">
              <w:rPr>
                <w:rFonts w:ascii="標楷體" w:eastAsia="標楷體" w:hAnsi="標楷體" w:hint="eastAsia"/>
              </w:rPr>
              <w:t>辦理房屋稅開徵、催繳作業計畫及清查作業計畫</w:t>
            </w:r>
          </w:p>
        </w:tc>
        <w:tc>
          <w:tcPr>
            <w:tcW w:w="3413" w:type="pct"/>
            <w:tcBorders>
              <w:top w:val="outset" w:sz="6" w:space="0" w:color="000000"/>
              <w:left w:val="outset" w:sz="6" w:space="0" w:color="000000"/>
              <w:bottom w:val="outset" w:sz="6" w:space="0" w:color="000000"/>
            </w:tcBorders>
          </w:tcPr>
          <w:p w:rsidR="008E53B3" w:rsidRDefault="008E53B3" w:rsidP="00587F13">
            <w:pPr>
              <w:pStyle w:val="NormalWeb"/>
              <w:spacing w:before="0" w:beforeAutospacing="0" w:after="0" w:afterAutospacing="0" w:line="320" w:lineRule="exact"/>
              <w:ind w:left="480" w:hangingChars="200" w:hanging="480"/>
              <w:rPr>
                <w:rFonts w:ascii="標楷體" w:eastAsia="標楷體" w:hAnsi="標楷體"/>
              </w:rPr>
            </w:pPr>
            <w:r w:rsidRPr="00587F13">
              <w:rPr>
                <w:rFonts w:ascii="標楷體" w:eastAsia="標楷體" w:hAnsi="標楷體" w:hint="eastAsia"/>
              </w:rPr>
              <w:t>一、落實開徵及滯納案件催繳、移送執行作業，以提高稅收績效。</w:t>
            </w:r>
          </w:p>
          <w:p w:rsidR="008E53B3" w:rsidRDefault="008E53B3" w:rsidP="00587F13">
            <w:pPr>
              <w:pStyle w:val="NormalWeb"/>
              <w:spacing w:before="0" w:beforeAutospacing="0" w:after="0" w:afterAutospacing="0" w:line="320" w:lineRule="exact"/>
              <w:ind w:left="480" w:hangingChars="200" w:hanging="480"/>
              <w:rPr>
                <w:rFonts w:ascii="標楷體" w:eastAsia="標楷體" w:hAnsi="標楷體"/>
              </w:rPr>
            </w:pPr>
            <w:r>
              <w:rPr>
                <w:rFonts w:ascii="標楷體" w:eastAsia="標楷體" w:hAnsi="標楷體" w:hint="eastAsia"/>
              </w:rPr>
              <w:t>二</w:t>
            </w:r>
            <w:r w:rsidRPr="00587F13">
              <w:rPr>
                <w:rFonts w:ascii="標楷體" w:eastAsia="標楷體" w:hAnsi="標楷體" w:hint="eastAsia"/>
              </w:rPr>
              <w:t>、清查作業</w:t>
            </w:r>
          </w:p>
          <w:p w:rsidR="008E53B3" w:rsidRPr="00587F13" w:rsidRDefault="008E53B3" w:rsidP="00164D9C">
            <w:pPr>
              <w:pStyle w:val="NormalWeb"/>
              <w:spacing w:before="0" w:beforeAutospacing="0" w:after="0" w:afterAutospacing="0" w:line="320" w:lineRule="exact"/>
              <w:ind w:left="768" w:hangingChars="320" w:hanging="768"/>
              <w:rPr>
                <w:rFonts w:ascii="標楷體" w:eastAsia="標楷體" w:hAnsi="標楷體"/>
              </w:rPr>
            </w:pPr>
            <w:r>
              <w:rPr>
                <w:rFonts w:ascii="標楷體" w:eastAsia="標楷體" w:hAnsi="標楷體" w:hint="eastAsia"/>
              </w:rPr>
              <w:t>（一）</w:t>
            </w:r>
            <w:r w:rsidRPr="00587F13">
              <w:rPr>
                <w:rFonts w:ascii="標楷體" w:eastAsia="標楷體" w:hAnsi="標楷體" w:hint="eastAsia"/>
              </w:rPr>
              <w:t>訂定房屋稅清查作業計畫、清查目標、範圍及時程，針對房屋使用情形、評定現值、適用稅率及新、增、改建房屋等重點項目，優先選擇較具清查實益者，進行清查，並由</w:t>
            </w:r>
            <w:r w:rsidRPr="00587F13">
              <w:rPr>
                <w:rFonts w:ascii="標楷體" w:eastAsia="標楷體" w:hAnsi="標楷體"/>
              </w:rPr>
              <w:t>8</w:t>
            </w:r>
            <w:r w:rsidRPr="00587F13">
              <w:rPr>
                <w:rFonts w:ascii="標楷體" w:eastAsia="標楷體" w:hAnsi="標楷體" w:hint="eastAsia"/>
              </w:rPr>
              <w:t>分局訂定因地制宜子計畫，俾及時釐正稅籍。</w:t>
            </w:r>
          </w:p>
          <w:p w:rsidR="008E53B3" w:rsidRPr="00587F13" w:rsidRDefault="008E53B3" w:rsidP="00164D9C">
            <w:pPr>
              <w:pStyle w:val="NormalWeb"/>
              <w:spacing w:before="0" w:beforeAutospacing="0" w:after="0" w:afterAutospacing="0" w:line="320" w:lineRule="exact"/>
              <w:ind w:left="768" w:hangingChars="320" w:hanging="768"/>
              <w:rPr>
                <w:rFonts w:ascii="標楷體" w:eastAsia="標楷體" w:hAnsi="標楷體"/>
              </w:rPr>
            </w:pPr>
            <w:r>
              <w:rPr>
                <w:rFonts w:ascii="標楷體" w:eastAsia="標楷體" w:hAnsi="標楷體" w:hint="eastAsia"/>
              </w:rPr>
              <w:t>（二）</w:t>
            </w:r>
            <w:r w:rsidRPr="00587F13">
              <w:rPr>
                <w:rFonts w:ascii="標楷體" w:eastAsia="標楷體" w:hAnsi="標楷體" w:hint="eastAsia"/>
              </w:rPr>
              <w:t>清查前召開講習會議，提供同仁清查方法及技巧，並於本局網站發布新聞稿宣傳周知。</w:t>
            </w:r>
          </w:p>
          <w:p w:rsidR="008E53B3" w:rsidRPr="00587F13" w:rsidRDefault="008E53B3" w:rsidP="00164D9C">
            <w:pPr>
              <w:pStyle w:val="NormalWeb"/>
              <w:spacing w:before="0" w:beforeAutospacing="0" w:after="0" w:afterAutospacing="0" w:line="320" w:lineRule="exact"/>
              <w:ind w:left="768" w:hangingChars="320" w:hanging="768"/>
              <w:rPr>
                <w:rFonts w:ascii="標楷體" w:eastAsia="標楷體" w:hAnsi="標楷體"/>
              </w:rPr>
            </w:pPr>
            <w:r>
              <w:rPr>
                <w:rFonts w:ascii="標楷體" w:eastAsia="標楷體" w:hAnsi="標楷體" w:hint="eastAsia"/>
              </w:rPr>
              <w:t>（三）</w:t>
            </w:r>
            <w:r w:rsidRPr="00587F13">
              <w:rPr>
                <w:rFonts w:ascii="標楷體" w:eastAsia="標楷體" w:hAnsi="標楷體" w:hint="eastAsia"/>
              </w:rPr>
              <w:t>清查期間辦理期中檢討會，針對清查進度、績效目標達成情形、改課案件及清查成果進行檢討。</w:t>
            </w:r>
          </w:p>
          <w:p w:rsidR="008E53B3" w:rsidRPr="00587F13" w:rsidRDefault="008E53B3" w:rsidP="00164D9C">
            <w:pPr>
              <w:pStyle w:val="NormalWeb"/>
              <w:spacing w:before="0" w:beforeAutospacing="0" w:after="0" w:afterAutospacing="0" w:line="320" w:lineRule="exact"/>
              <w:ind w:left="768" w:hangingChars="320" w:hanging="768"/>
              <w:rPr>
                <w:rFonts w:ascii="標楷體" w:eastAsia="標楷體" w:hAnsi="標楷體"/>
              </w:rPr>
            </w:pPr>
            <w:r>
              <w:rPr>
                <w:rFonts w:ascii="標楷體" w:eastAsia="標楷體" w:hAnsi="標楷體" w:hint="eastAsia"/>
              </w:rPr>
              <w:t>（四）</w:t>
            </w:r>
            <w:r w:rsidRPr="00587F13">
              <w:rPr>
                <w:rFonts w:ascii="標楷體" w:eastAsia="標楷體" w:hAnsi="標楷體" w:hint="eastAsia"/>
              </w:rPr>
              <w:t>清查期結束後召開清查後檢討會議，就清查所遭遇之困難及納稅義務人反映意見，研討改善方針或精進作為，列為以後年度清查工作計畫修正與執行時應注意事項之參考。</w:t>
            </w:r>
          </w:p>
        </w:tc>
      </w:tr>
      <w:tr w:rsidR="008E53B3" w:rsidRPr="00587F13" w:rsidTr="003243C2">
        <w:trPr>
          <w:divId w:val="1345403589"/>
        </w:trPr>
        <w:tc>
          <w:tcPr>
            <w:tcW w:w="858" w:type="pct"/>
            <w:vMerge/>
            <w:tcBorders>
              <w:right w:val="outset" w:sz="6" w:space="0" w:color="000000"/>
            </w:tcBorders>
          </w:tcPr>
          <w:p w:rsidR="008E53B3" w:rsidRPr="00587F13" w:rsidRDefault="008E53B3" w:rsidP="00587F13">
            <w:pPr>
              <w:spacing w:line="32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8E53B3" w:rsidRPr="00587F13" w:rsidRDefault="008E53B3" w:rsidP="00587F13">
            <w:pPr>
              <w:spacing w:line="320" w:lineRule="exact"/>
              <w:rPr>
                <w:rFonts w:ascii="標楷體" w:eastAsia="標楷體" w:hAnsi="標楷體"/>
              </w:rPr>
            </w:pPr>
            <w:r w:rsidRPr="00587F13">
              <w:rPr>
                <w:rFonts w:ascii="標楷體" w:eastAsia="標楷體" w:hAnsi="標楷體" w:hint="eastAsia"/>
              </w:rPr>
              <w:t>辦理使用牌照稅開徵、催繳作業計畫及清查作業計畫</w:t>
            </w:r>
          </w:p>
        </w:tc>
        <w:tc>
          <w:tcPr>
            <w:tcW w:w="3413" w:type="pct"/>
            <w:tcBorders>
              <w:top w:val="outset" w:sz="6" w:space="0" w:color="000000"/>
              <w:left w:val="outset" w:sz="6" w:space="0" w:color="000000"/>
              <w:bottom w:val="outset" w:sz="6" w:space="0" w:color="000000"/>
            </w:tcBorders>
          </w:tcPr>
          <w:p w:rsidR="008E53B3" w:rsidRPr="00587F13" w:rsidRDefault="008E53B3" w:rsidP="00587F13">
            <w:pPr>
              <w:spacing w:line="320" w:lineRule="exact"/>
              <w:ind w:left="240" w:hangingChars="100" w:hanging="240"/>
              <w:jc w:val="both"/>
              <w:rPr>
                <w:rFonts w:ascii="標楷體" w:eastAsia="標楷體" w:hAnsi="標楷體"/>
              </w:rPr>
            </w:pPr>
            <w:r w:rsidRPr="00587F13">
              <w:rPr>
                <w:rFonts w:ascii="標楷體" w:eastAsia="標楷體" w:hAnsi="標楷體" w:hint="eastAsia"/>
              </w:rPr>
              <w:t>一、落實開徵及滯納案件催繳、移送執行作業，以提高稅收績效。</w:t>
            </w:r>
          </w:p>
          <w:p w:rsidR="008E53B3" w:rsidRPr="00587F13" w:rsidRDefault="008E53B3" w:rsidP="00587F13">
            <w:pPr>
              <w:pStyle w:val="NormalWeb"/>
              <w:spacing w:before="0" w:beforeAutospacing="0" w:after="0" w:afterAutospacing="0" w:line="320" w:lineRule="exact"/>
              <w:ind w:left="480" w:hangingChars="200" w:hanging="480"/>
              <w:rPr>
                <w:rFonts w:ascii="標楷體" w:eastAsia="標楷體" w:hAnsi="標楷體"/>
              </w:rPr>
            </w:pPr>
            <w:r w:rsidRPr="00587F13">
              <w:rPr>
                <w:rFonts w:ascii="標楷體" w:eastAsia="標楷體" w:hAnsi="標楷體" w:hint="eastAsia"/>
              </w:rPr>
              <w:t>二、運用戶政、社政及監理機關檔案交查免稅異常案件辦理查核，覈實釐正稅籍，並運用車牌辨識系統及停車格資料加強違章車輛之舉發，以增裕庫收。</w:t>
            </w:r>
          </w:p>
        </w:tc>
      </w:tr>
      <w:tr w:rsidR="008E53B3" w:rsidRPr="00587F13" w:rsidTr="003243C2">
        <w:trPr>
          <w:divId w:val="1345403589"/>
        </w:trPr>
        <w:tc>
          <w:tcPr>
            <w:tcW w:w="858" w:type="pct"/>
            <w:vMerge/>
            <w:tcBorders>
              <w:right w:val="outset" w:sz="6" w:space="0" w:color="000000"/>
            </w:tcBorders>
          </w:tcPr>
          <w:p w:rsidR="008E53B3" w:rsidRPr="00587F13" w:rsidRDefault="008E53B3" w:rsidP="00587F13">
            <w:pPr>
              <w:spacing w:line="32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8E53B3" w:rsidRPr="00587F13" w:rsidRDefault="008E53B3" w:rsidP="00587F13">
            <w:pPr>
              <w:spacing w:line="320" w:lineRule="exact"/>
              <w:rPr>
                <w:rFonts w:ascii="標楷體" w:eastAsia="標楷體" w:hAnsi="標楷體"/>
              </w:rPr>
            </w:pPr>
            <w:r w:rsidRPr="00587F13">
              <w:rPr>
                <w:rFonts w:ascii="標楷體" w:eastAsia="標楷體" w:hAnsi="標楷體" w:hint="eastAsia"/>
              </w:rPr>
              <w:t>娛樂稅稅籍清查作業計畫</w:t>
            </w:r>
          </w:p>
        </w:tc>
        <w:tc>
          <w:tcPr>
            <w:tcW w:w="3413" w:type="pct"/>
            <w:tcBorders>
              <w:top w:val="outset" w:sz="6" w:space="0" w:color="000000"/>
              <w:left w:val="outset" w:sz="6" w:space="0" w:color="000000"/>
              <w:bottom w:val="outset" w:sz="6" w:space="0" w:color="000000"/>
            </w:tcBorders>
          </w:tcPr>
          <w:p w:rsidR="008E53B3" w:rsidRPr="00587F13" w:rsidRDefault="008E53B3" w:rsidP="00587F13">
            <w:pPr>
              <w:pStyle w:val="NormalWeb"/>
              <w:spacing w:before="0" w:beforeAutospacing="0" w:after="0" w:afterAutospacing="0" w:line="320" w:lineRule="exact"/>
              <w:ind w:left="480" w:hangingChars="200" w:hanging="480"/>
              <w:rPr>
                <w:rFonts w:ascii="標楷體" w:eastAsia="標楷體" w:hAnsi="標楷體"/>
              </w:rPr>
            </w:pPr>
            <w:r w:rsidRPr="00587F13">
              <w:rPr>
                <w:rFonts w:ascii="標楷體" w:eastAsia="標楷體" w:hAnsi="標楷體" w:hint="eastAsia"/>
              </w:rPr>
              <w:t>一、對於已辦妥娛樂稅代徵登記採用自動報繳或查定課徵之娛樂業，核對課稅資料正確性。</w:t>
            </w:r>
          </w:p>
          <w:p w:rsidR="008E53B3" w:rsidRPr="00587F13" w:rsidRDefault="008E53B3" w:rsidP="00587F13">
            <w:pPr>
              <w:spacing w:line="320" w:lineRule="exact"/>
              <w:ind w:left="240" w:hangingChars="100" w:hanging="240"/>
              <w:rPr>
                <w:rFonts w:ascii="標楷體" w:eastAsia="標楷體" w:hAnsi="標楷體"/>
              </w:rPr>
            </w:pPr>
            <w:r w:rsidRPr="00587F13">
              <w:rPr>
                <w:rFonts w:ascii="標楷體" w:eastAsia="標楷體" w:hAnsi="標楷體" w:hint="eastAsia"/>
              </w:rPr>
              <w:t>二、輔導未辦妥娛樂稅代徵登記之代徵人辦理登記代徵娛樂稅。</w:t>
            </w:r>
          </w:p>
        </w:tc>
      </w:tr>
      <w:tr w:rsidR="008E53B3" w:rsidRPr="00587F13" w:rsidTr="003243C2">
        <w:trPr>
          <w:divId w:val="1345403589"/>
        </w:trPr>
        <w:tc>
          <w:tcPr>
            <w:tcW w:w="858" w:type="pct"/>
            <w:vMerge/>
            <w:tcBorders>
              <w:bottom w:val="outset" w:sz="6" w:space="0" w:color="000000"/>
              <w:right w:val="outset" w:sz="6" w:space="0" w:color="000000"/>
            </w:tcBorders>
          </w:tcPr>
          <w:p w:rsidR="008E53B3" w:rsidRPr="00587F13" w:rsidRDefault="008E53B3" w:rsidP="00587F13">
            <w:pPr>
              <w:spacing w:line="32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8E53B3" w:rsidRPr="00587F13" w:rsidRDefault="008E53B3" w:rsidP="00587F13">
            <w:pPr>
              <w:spacing w:line="320" w:lineRule="exact"/>
              <w:rPr>
                <w:rFonts w:ascii="標楷體" w:eastAsia="標楷體" w:hAnsi="標楷體"/>
              </w:rPr>
            </w:pPr>
            <w:r w:rsidRPr="00587F13">
              <w:rPr>
                <w:rFonts w:ascii="標楷體" w:eastAsia="標楷體" w:hAnsi="標楷體" w:hint="eastAsia"/>
              </w:rPr>
              <w:t>印花稅應稅憑證檢查計畫</w:t>
            </w:r>
          </w:p>
        </w:tc>
        <w:tc>
          <w:tcPr>
            <w:tcW w:w="3413" w:type="pct"/>
            <w:tcBorders>
              <w:top w:val="outset" w:sz="6" w:space="0" w:color="000000"/>
              <w:left w:val="outset" w:sz="6" w:space="0" w:color="000000"/>
              <w:bottom w:val="outset" w:sz="6" w:space="0" w:color="000000"/>
            </w:tcBorders>
          </w:tcPr>
          <w:p w:rsidR="008E53B3" w:rsidRPr="00587F13" w:rsidRDefault="008E53B3" w:rsidP="00587F13">
            <w:pPr>
              <w:spacing w:line="320" w:lineRule="exact"/>
              <w:rPr>
                <w:rFonts w:ascii="標楷體" w:eastAsia="標楷體" w:hAnsi="標楷體"/>
              </w:rPr>
            </w:pPr>
            <w:r w:rsidRPr="00587F13">
              <w:rPr>
                <w:rFonts w:ascii="標楷體" w:eastAsia="標楷體" w:hAnsi="標楷體" w:hint="eastAsia"/>
              </w:rPr>
              <w:t>運用政府電子採購網、台灣採購公報網及營業稅進銷項等管道蒐集資料，落實執行印花稅應稅憑證檢查，以防杜逃漏，增裕庫收。</w:t>
            </w:r>
          </w:p>
        </w:tc>
      </w:tr>
      <w:tr w:rsidR="008E53B3" w:rsidRPr="00587F13" w:rsidTr="003243C2">
        <w:trPr>
          <w:divId w:val="1345403589"/>
        </w:trPr>
        <w:tc>
          <w:tcPr>
            <w:tcW w:w="858" w:type="pct"/>
            <w:vMerge w:val="restart"/>
            <w:tcBorders>
              <w:top w:val="outset" w:sz="6" w:space="0" w:color="000000"/>
              <w:right w:val="outset" w:sz="6" w:space="0" w:color="000000"/>
            </w:tcBorders>
          </w:tcPr>
          <w:p w:rsidR="008E53B3" w:rsidRPr="00587F13" w:rsidRDefault="008E53B3" w:rsidP="00587F13">
            <w:pPr>
              <w:spacing w:line="320" w:lineRule="exact"/>
              <w:jc w:val="both"/>
              <w:rPr>
                <w:rFonts w:ascii="標楷體" w:eastAsia="標楷體" w:hAnsi="標楷體"/>
                <w:color w:val="000000"/>
              </w:rPr>
            </w:pPr>
            <w:r w:rsidRPr="00587F13">
              <w:rPr>
                <w:rFonts w:ascii="標楷體" w:eastAsia="標楷體" w:hAnsi="標楷體" w:hint="eastAsia"/>
                <w:color w:val="000000"/>
              </w:rPr>
              <w:t>資通安全維護計畫</w:t>
            </w:r>
          </w:p>
        </w:tc>
        <w:tc>
          <w:tcPr>
            <w:tcW w:w="0" w:type="auto"/>
            <w:tcBorders>
              <w:top w:val="outset" w:sz="6" w:space="0" w:color="000000"/>
              <w:left w:val="outset" w:sz="6" w:space="0" w:color="000000"/>
              <w:bottom w:val="outset" w:sz="6" w:space="0" w:color="000000"/>
              <w:right w:val="outset" w:sz="6" w:space="0" w:color="000000"/>
            </w:tcBorders>
            <w:vAlign w:val="center"/>
          </w:tcPr>
          <w:p w:rsidR="008E53B3" w:rsidRPr="00587F13" w:rsidRDefault="008E53B3" w:rsidP="00587F13">
            <w:pPr>
              <w:spacing w:line="320" w:lineRule="exact"/>
              <w:rPr>
                <w:rFonts w:ascii="標楷體" w:eastAsia="標楷體" w:hAnsi="標楷體"/>
                <w:color w:val="000000"/>
              </w:rPr>
            </w:pPr>
            <w:r w:rsidRPr="00587F13">
              <w:rPr>
                <w:rFonts w:ascii="標楷體" w:eastAsia="標楷體" w:hAnsi="標楷體" w:hint="eastAsia"/>
                <w:color w:val="000000"/>
              </w:rPr>
              <w:t>資訊安全與個資保護教育訓練計畫</w:t>
            </w:r>
          </w:p>
        </w:tc>
        <w:tc>
          <w:tcPr>
            <w:tcW w:w="3413" w:type="pct"/>
            <w:tcBorders>
              <w:top w:val="outset" w:sz="6" w:space="0" w:color="000000"/>
              <w:left w:val="outset" w:sz="6" w:space="0" w:color="000000"/>
              <w:bottom w:val="outset" w:sz="6" w:space="0" w:color="000000"/>
            </w:tcBorders>
            <w:vAlign w:val="center"/>
          </w:tcPr>
          <w:p w:rsidR="008E53B3" w:rsidRPr="00587F13" w:rsidRDefault="008E53B3" w:rsidP="00587F13">
            <w:pPr>
              <w:pStyle w:val="NormalWeb"/>
              <w:tabs>
                <w:tab w:val="left" w:pos="573"/>
              </w:tabs>
              <w:spacing w:before="0" w:beforeAutospacing="0" w:after="0" w:afterAutospacing="0" w:line="320" w:lineRule="exact"/>
              <w:rPr>
                <w:rFonts w:ascii="標楷體" w:eastAsia="標楷體" w:hAnsi="標楷體"/>
              </w:rPr>
            </w:pPr>
            <w:r w:rsidRPr="00587F13">
              <w:rPr>
                <w:rFonts w:ascii="標楷體" w:eastAsia="標楷體" w:hAnsi="標楷體" w:hint="eastAsia"/>
              </w:rPr>
              <w:t>一、辦理局內資訊安全與個資保護教育訓練。</w:t>
            </w:r>
          </w:p>
          <w:p w:rsidR="008E53B3" w:rsidRPr="00587F13" w:rsidRDefault="008E53B3" w:rsidP="00587F13">
            <w:pPr>
              <w:pStyle w:val="NormalWeb"/>
              <w:tabs>
                <w:tab w:val="left" w:pos="573"/>
              </w:tabs>
              <w:spacing w:before="0" w:beforeAutospacing="0" w:after="0" w:afterAutospacing="0" w:line="320" w:lineRule="exact"/>
              <w:rPr>
                <w:rFonts w:ascii="標楷體" w:eastAsia="標楷體" w:hAnsi="標楷體"/>
              </w:rPr>
            </w:pPr>
            <w:r w:rsidRPr="00587F13">
              <w:rPr>
                <w:rFonts w:ascii="標楷體" w:eastAsia="標楷體" w:hAnsi="標楷體" w:hint="eastAsia"/>
              </w:rPr>
              <w:t>二、派員參與外單位辦理之資安與個資保護課程、說明會及講座。</w:t>
            </w:r>
          </w:p>
          <w:p w:rsidR="008E53B3" w:rsidRPr="00587F13" w:rsidRDefault="008E53B3" w:rsidP="00587F13">
            <w:pPr>
              <w:pStyle w:val="NormalWeb"/>
              <w:tabs>
                <w:tab w:val="left" w:pos="573"/>
              </w:tabs>
              <w:spacing w:before="0" w:beforeAutospacing="0" w:after="0" w:afterAutospacing="0" w:line="320" w:lineRule="exact"/>
              <w:rPr>
                <w:rFonts w:ascii="標楷體" w:eastAsia="標楷體" w:hAnsi="標楷體"/>
              </w:rPr>
            </w:pPr>
            <w:r w:rsidRPr="00587F13">
              <w:rPr>
                <w:rFonts w:ascii="標楷體" w:eastAsia="標楷體" w:hAnsi="標楷體" w:hint="eastAsia"/>
              </w:rPr>
              <w:t>三、辦理</w:t>
            </w:r>
            <w:r w:rsidRPr="00587F13">
              <w:rPr>
                <w:rFonts w:ascii="標楷體" w:eastAsia="標楷體" w:hAnsi="標楷體"/>
              </w:rPr>
              <w:t>ISO 27001</w:t>
            </w:r>
            <w:r w:rsidRPr="00587F13">
              <w:rPr>
                <w:rFonts w:ascii="標楷體" w:eastAsia="標楷體" w:hAnsi="標楷體" w:hint="eastAsia"/>
              </w:rPr>
              <w:t>及</w:t>
            </w:r>
            <w:r w:rsidRPr="00587F13">
              <w:rPr>
                <w:rFonts w:ascii="標楷體" w:eastAsia="標楷體" w:hAnsi="標楷體"/>
              </w:rPr>
              <w:t>BS 10012</w:t>
            </w:r>
            <w:r w:rsidRPr="00587F13">
              <w:rPr>
                <w:rFonts w:ascii="標楷體" w:eastAsia="標楷體" w:hAnsi="標楷體" w:hint="eastAsia"/>
              </w:rPr>
              <w:t>主導稽核員教育訓練。</w:t>
            </w:r>
          </w:p>
          <w:p w:rsidR="008E53B3" w:rsidRPr="00587F13" w:rsidRDefault="008E53B3" w:rsidP="00587F13">
            <w:pPr>
              <w:pStyle w:val="NormalWeb"/>
              <w:tabs>
                <w:tab w:val="left" w:pos="573"/>
              </w:tabs>
              <w:spacing w:before="0" w:beforeAutospacing="0" w:after="0" w:afterAutospacing="0" w:line="320" w:lineRule="exact"/>
              <w:rPr>
                <w:rFonts w:ascii="標楷體" w:eastAsia="標楷體" w:hAnsi="標楷體"/>
              </w:rPr>
            </w:pPr>
            <w:r w:rsidRPr="00587F13">
              <w:rPr>
                <w:rFonts w:ascii="標楷體" w:eastAsia="標楷體" w:hAnsi="標楷體" w:hint="eastAsia"/>
              </w:rPr>
              <w:t>四、指派資通安全專責</w:t>
            </w:r>
            <w:r w:rsidRPr="00587F13">
              <w:rPr>
                <w:rFonts w:ascii="標楷體" w:eastAsia="標楷體" w:hAnsi="標楷體"/>
              </w:rPr>
              <w:t>(</w:t>
            </w:r>
            <w:r w:rsidRPr="00587F13">
              <w:rPr>
                <w:rFonts w:ascii="標楷體" w:eastAsia="標楷體" w:hAnsi="標楷體" w:hint="eastAsia"/>
              </w:rPr>
              <w:t>職</w:t>
            </w:r>
            <w:r w:rsidRPr="00587F13">
              <w:rPr>
                <w:rFonts w:ascii="標楷體" w:eastAsia="標楷體" w:hAnsi="標楷體"/>
              </w:rPr>
              <w:t>)</w:t>
            </w:r>
            <w:r w:rsidRPr="00587F13">
              <w:rPr>
                <w:rFonts w:ascii="標楷體" w:eastAsia="標楷體" w:hAnsi="標楷體" w:hint="eastAsia"/>
              </w:rPr>
              <w:t>人員取得法令規定證書。</w:t>
            </w:r>
          </w:p>
        </w:tc>
      </w:tr>
      <w:tr w:rsidR="008E53B3" w:rsidRPr="00587F13" w:rsidTr="003243C2">
        <w:trPr>
          <w:divId w:val="1345403589"/>
        </w:trPr>
        <w:tc>
          <w:tcPr>
            <w:tcW w:w="858" w:type="pct"/>
            <w:vMerge/>
            <w:tcBorders>
              <w:bottom w:val="outset" w:sz="6" w:space="0" w:color="000000"/>
              <w:right w:val="outset" w:sz="6" w:space="0" w:color="000000"/>
            </w:tcBorders>
          </w:tcPr>
          <w:p w:rsidR="008E53B3" w:rsidRPr="00587F13" w:rsidRDefault="008E53B3" w:rsidP="00587F13">
            <w:pPr>
              <w:spacing w:line="320" w:lineRule="exact"/>
              <w:jc w:val="both"/>
              <w:rPr>
                <w:rFonts w:ascii="標楷體" w:eastAsia="標楷體" w:hAnsi="標楷體"/>
                <w:color w:val="000000"/>
              </w:rPr>
            </w:pPr>
          </w:p>
        </w:tc>
        <w:tc>
          <w:tcPr>
            <w:tcW w:w="0" w:type="auto"/>
            <w:tcBorders>
              <w:top w:val="outset" w:sz="6" w:space="0" w:color="000000"/>
              <w:left w:val="outset" w:sz="6" w:space="0" w:color="000000"/>
              <w:bottom w:val="outset" w:sz="6" w:space="0" w:color="000000"/>
              <w:right w:val="outset" w:sz="6" w:space="0" w:color="000000"/>
            </w:tcBorders>
            <w:vAlign w:val="center"/>
          </w:tcPr>
          <w:p w:rsidR="008E53B3" w:rsidRPr="00587F13" w:rsidRDefault="008E53B3" w:rsidP="00587F13">
            <w:pPr>
              <w:spacing w:line="320" w:lineRule="exact"/>
              <w:rPr>
                <w:rFonts w:ascii="標楷體" w:eastAsia="標楷體" w:hAnsi="標楷體"/>
                <w:color w:val="000000"/>
              </w:rPr>
            </w:pPr>
            <w:r w:rsidRPr="00587F13">
              <w:rPr>
                <w:rFonts w:ascii="標楷體" w:eastAsia="標楷體" w:hAnsi="標楷體"/>
                <w:color w:val="000000"/>
              </w:rPr>
              <w:t>ISO 27001</w:t>
            </w:r>
            <w:r w:rsidRPr="00587F13">
              <w:rPr>
                <w:rFonts w:ascii="標楷體" w:eastAsia="標楷體" w:hAnsi="標楷體" w:hint="eastAsia"/>
                <w:color w:val="000000"/>
              </w:rPr>
              <w:t>及</w:t>
            </w:r>
            <w:r w:rsidRPr="00587F13">
              <w:rPr>
                <w:rFonts w:ascii="標楷體" w:eastAsia="標楷體" w:hAnsi="標楷體"/>
                <w:color w:val="000000"/>
              </w:rPr>
              <w:t>BS 10012</w:t>
            </w:r>
            <w:r w:rsidRPr="00587F13">
              <w:rPr>
                <w:rFonts w:ascii="標楷體" w:eastAsia="標楷體" w:hAnsi="標楷體" w:hint="eastAsia"/>
                <w:color w:val="000000"/>
              </w:rPr>
              <w:t>國際標準驗證</w:t>
            </w:r>
          </w:p>
        </w:tc>
        <w:tc>
          <w:tcPr>
            <w:tcW w:w="3413" w:type="pct"/>
            <w:tcBorders>
              <w:top w:val="outset" w:sz="6" w:space="0" w:color="000000"/>
              <w:left w:val="outset" w:sz="6" w:space="0" w:color="000000"/>
              <w:bottom w:val="outset" w:sz="6" w:space="0" w:color="000000"/>
            </w:tcBorders>
          </w:tcPr>
          <w:p w:rsidR="008E53B3" w:rsidRPr="00587F13" w:rsidRDefault="008E53B3" w:rsidP="00587F13">
            <w:pPr>
              <w:pStyle w:val="NormalWeb"/>
              <w:tabs>
                <w:tab w:val="left" w:pos="573"/>
              </w:tabs>
              <w:spacing w:before="0" w:beforeAutospacing="0" w:after="0" w:afterAutospacing="0" w:line="320" w:lineRule="exact"/>
              <w:rPr>
                <w:rFonts w:ascii="標楷體" w:eastAsia="標楷體" w:hAnsi="標楷體"/>
                <w:color w:val="000000"/>
              </w:rPr>
            </w:pPr>
            <w:r w:rsidRPr="00587F13">
              <w:rPr>
                <w:rFonts w:ascii="標楷體" w:eastAsia="標楷體" w:hAnsi="標楷體" w:hint="eastAsia"/>
                <w:color w:val="000000"/>
              </w:rPr>
              <w:t>完成公正第三方驗證，維持</w:t>
            </w:r>
            <w:r w:rsidRPr="00587F13">
              <w:rPr>
                <w:rFonts w:ascii="標楷體" w:eastAsia="標楷體" w:hAnsi="標楷體"/>
                <w:color w:val="000000"/>
              </w:rPr>
              <w:t>ISO 27001</w:t>
            </w:r>
            <w:r w:rsidRPr="00587F13">
              <w:rPr>
                <w:rFonts w:ascii="標楷體" w:eastAsia="標楷體" w:hAnsi="標楷體" w:hint="eastAsia"/>
                <w:color w:val="000000"/>
              </w:rPr>
              <w:t>及</w:t>
            </w:r>
            <w:r w:rsidRPr="00587F13">
              <w:rPr>
                <w:rFonts w:ascii="標楷體" w:eastAsia="標楷體" w:hAnsi="標楷體"/>
                <w:color w:val="000000"/>
              </w:rPr>
              <w:t>BS 10012</w:t>
            </w:r>
            <w:r w:rsidRPr="00587F13">
              <w:rPr>
                <w:rFonts w:ascii="標楷體" w:eastAsia="標楷體" w:hAnsi="標楷體" w:hint="eastAsia"/>
                <w:color w:val="000000"/>
              </w:rPr>
              <w:t>國際標準驗證有效性</w:t>
            </w:r>
          </w:p>
        </w:tc>
      </w:tr>
      <w:tr w:rsidR="008E53B3" w:rsidRPr="00587F13" w:rsidTr="003243C2">
        <w:trPr>
          <w:divId w:val="1345403589"/>
        </w:trPr>
        <w:tc>
          <w:tcPr>
            <w:tcW w:w="858" w:type="pct"/>
            <w:vMerge w:val="restart"/>
            <w:tcBorders>
              <w:top w:val="outset" w:sz="6" w:space="0" w:color="000000"/>
              <w:right w:val="outset" w:sz="6" w:space="0" w:color="000000"/>
            </w:tcBorders>
          </w:tcPr>
          <w:p w:rsidR="008E53B3" w:rsidRPr="00587F13" w:rsidRDefault="008E53B3" w:rsidP="00587F13">
            <w:pPr>
              <w:spacing w:line="320" w:lineRule="exact"/>
              <w:jc w:val="both"/>
              <w:rPr>
                <w:rFonts w:ascii="標楷體" w:eastAsia="標楷體" w:hAnsi="標楷體"/>
                <w:color w:val="000000"/>
              </w:rPr>
            </w:pPr>
            <w:r w:rsidRPr="00587F13">
              <w:rPr>
                <w:rFonts w:ascii="標楷體" w:eastAsia="標楷體" w:hAnsi="標楷體" w:hint="eastAsia"/>
                <w:color w:val="000000"/>
              </w:rPr>
              <w:t>多元化稅務資訊服務</w:t>
            </w:r>
          </w:p>
        </w:tc>
        <w:tc>
          <w:tcPr>
            <w:tcW w:w="0" w:type="auto"/>
            <w:tcBorders>
              <w:top w:val="outset" w:sz="6" w:space="0" w:color="000000"/>
              <w:left w:val="outset" w:sz="6" w:space="0" w:color="000000"/>
              <w:bottom w:val="outset" w:sz="6" w:space="0" w:color="000000"/>
              <w:right w:val="outset" w:sz="6" w:space="0" w:color="000000"/>
            </w:tcBorders>
            <w:vAlign w:val="center"/>
          </w:tcPr>
          <w:p w:rsidR="008E53B3" w:rsidRPr="00587F13" w:rsidRDefault="008E53B3" w:rsidP="00587F13">
            <w:pPr>
              <w:spacing w:line="320" w:lineRule="exact"/>
              <w:jc w:val="both"/>
              <w:rPr>
                <w:rFonts w:ascii="標楷體" w:eastAsia="標楷體" w:hAnsi="標楷體"/>
              </w:rPr>
            </w:pPr>
            <w:r w:rsidRPr="00587F13">
              <w:rPr>
                <w:rFonts w:ascii="標楷體" w:eastAsia="標楷體" w:hAnsi="標楷體" w:hint="eastAsia"/>
              </w:rPr>
              <w:t>全功能智慧無人服務機台</w:t>
            </w:r>
          </w:p>
        </w:tc>
        <w:tc>
          <w:tcPr>
            <w:tcW w:w="3413" w:type="pct"/>
            <w:tcBorders>
              <w:top w:val="outset" w:sz="6" w:space="0" w:color="000000"/>
              <w:left w:val="outset" w:sz="6" w:space="0" w:color="000000"/>
              <w:bottom w:val="outset" w:sz="6" w:space="0" w:color="000000"/>
            </w:tcBorders>
          </w:tcPr>
          <w:p w:rsidR="008E53B3" w:rsidRPr="00587F13" w:rsidRDefault="008E53B3" w:rsidP="00587F13">
            <w:pPr>
              <w:pStyle w:val="NormalWeb"/>
              <w:spacing w:before="0" w:beforeAutospacing="0" w:after="0" w:afterAutospacing="0" w:line="320" w:lineRule="exact"/>
              <w:rPr>
                <w:rFonts w:ascii="標楷體" w:eastAsia="標楷體" w:hAnsi="標楷體"/>
              </w:rPr>
            </w:pPr>
            <w:r w:rsidRPr="00587F13">
              <w:rPr>
                <w:rFonts w:ascii="標楷體" w:eastAsia="標楷體" w:hAnsi="標楷體" w:hint="eastAsia"/>
              </w:rPr>
              <w:t>提供發證、申辦、繳稅三大功能，打造全年無休，</w:t>
            </w:r>
            <w:r w:rsidRPr="00587F13">
              <w:rPr>
                <w:rFonts w:ascii="標楷體" w:eastAsia="標楷體" w:hAnsi="標楷體"/>
              </w:rPr>
              <w:t>ATM</w:t>
            </w:r>
            <w:r w:rsidRPr="00587F13">
              <w:rPr>
                <w:rFonts w:ascii="標楷體" w:eastAsia="標楷體" w:hAnsi="標楷體" w:hint="eastAsia"/>
              </w:rPr>
              <w:t>般隨時使用之稅務服務無人機台，改善全功能櫃台排隊久候、人力不足之問題，達到民眾免等</w:t>
            </w:r>
            <w:r>
              <w:rPr>
                <w:rFonts w:ascii="標楷體" w:eastAsia="標楷體" w:hAnsi="標楷體" w:hint="eastAsia"/>
              </w:rPr>
              <w:t>待</w:t>
            </w:r>
            <w:r w:rsidRPr="00587F13">
              <w:rPr>
                <w:rFonts w:ascii="標楷體" w:eastAsia="標楷體" w:hAnsi="標楷體" w:hint="eastAsia"/>
              </w:rPr>
              <w:t>，服務有感。</w:t>
            </w:r>
          </w:p>
        </w:tc>
      </w:tr>
      <w:tr w:rsidR="008E53B3" w:rsidRPr="00587F13" w:rsidTr="009158DA">
        <w:trPr>
          <w:divId w:val="1345403589"/>
        </w:trPr>
        <w:tc>
          <w:tcPr>
            <w:tcW w:w="858" w:type="pct"/>
            <w:vMerge/>
            <w:tcBorders>
              <w:right w:val="outset" w:sz="6" w:space="0" w:color="000000"/>
            </w:tcBorders>
          </w:tcPr>
          <w:p w:rsidR="008E53B3" w:rsidRPr="00587F13" w:rsidRDefault="008E53B3" w:rsidP="00587F13">
            <w:pPr>
              <w:spacing w:line="320" w:lineRule="exact"/>
              <w:jc w:val="both"/>
              <w:rPr>
                <w:rFonts w:ascii="標楷體" w:eastAsia="標楷體" w:hAnsi="標楷體"/>
                <w:color w:val="000000"/>
              </w:rPr>
            </w:pPr>
          </w:p>
        </w:tc>
        <w:tc>
          <w:tcPr>
            <w:tcW w:w="0" w:type="auto"/>
            <w:tcBorders>
              <w:top w:val="outset" w:sz="6" w:space="0" w:color="000000"/>
              <w:left w:val="outset" w:sz="6" w:space="0" w:color="000000"/>
              <w:bottom w:val="outset" w:sz="6" w:space="0" w:color="000000"/>
              <w:right w:val="outset" w:sz="6" w:space="0" w:color="000000"/>
            </w:tcBorders>
            <w:vAlign w:val="center"/>
          </w:tcPr>
          <w:p w:rsidR="008E53B3" w:rsidRPr="00587F13" w:rsidRDefault="008E53B3" w:rsidP="00587F13">
            <w:pPr>
              <w:spacing w:line="320" w:lineRule="exact"/>
              <w:jc w:val="both"/>
              <w:rPr>
                <w:rFonts w:ascii="標楷體" w:eastAsia="標楷體" w:hAnsi="標楷體"/>
              </w:rPr>
            </w:pPr>
            <w:r w:rsidRPr="00587F13">
              <w:rPr>
                <w:rFonts w:ascii="標楷體" w:eastAsia="標楷體" w:hAnsi="標楷體" w:hint="eastAsia"/>
              </w:rPr>
              <w:t>全功能服務櫃台叫號系統汰舊換新</w:t>
            </w:r>
          </w:p>
        </w:tc>
        <w:tc>
          <w:tcPr>
            <w:tcW w:w="3413" w:type="pct"/>
            <w:tcBorders>
              <w:top w:val="outset" w:sz="6" w:space="0" w:color="000000"/>
              <w:left w:val="outset" w:sz="6" w:space="0" w:color="000000"/>
              <w:bottom w:val="outset" w:sz="6" w:space="0" w:color="000000"/>
            </w:tcBorders>
          </w:tcPr>
          <w:p w:rsidR="008E53B3" w:rsidRPr="00587F13" w:rsidRDefault="008E53B3" w:rsidP="00587F13">
            <w:pPr>
              <w:pStyle w:val="NormalWeb"/>
              <w:spacing w:before="0" w:beforeAutospacing="0" w:after="0" w:afterAutospacing="0" w:line="320" w:lineRule="exact"/>
              <w:ind w:left="-2" w:firstLine="2"/>
              <w:rPr>
                <w:rFonts w:ascii="標楷體" w:eastAsia="標楷體" w:hAnsi="標楷體"/>
              </w:rPr>
            </w:pPr>
            <w:r w:rsidRPr="00587F13">
              <w:rPr>
                <w:rFonts w:ascii="標楷體" w:eastAsia="標楷體" w:hAnsi="標楷體" w:hint="eastAsia"/>
              </w:rPr>
              <w:t>汰除老舊、過時之叫號系統設備，增加人流即時統計分析，透過系統分析引導民眾預約至等待人數較少之分局，並增加</w:t>
            </w:r>
            <w:r w:rsidRPr="00587F13">
              <w:rPr>
                <w:rFonts w:ascii="標楷體" w:eastAsia="標楷體" w:hAnsi="標楷體"/>
              </w:rPr>
              <w:t>QR code</w:t>
            </w:r>
            <w:r w:rsidRPr="00587F13">
              <w:rPr>
                <w:rFonts w:ascii="標楷體" w:eastAsia="標楷體" w:hAnsi="標楷體" w:hint="eastAsia"/>
              </w:rPr>
              <w:t>報到、預約即時查詢等功能，提供人性且便利之櫃台服務。</w:t>
            </w:r>
          </w:p>
        </w:tc>
      </w:tr>
      <w:tr w:rsidR="008E53B3" w:rsidRPr="00587F13" w:rsidTr="009158DA">
        <w:trPr>
          <w:divId w:val="1345403589"/>
        </w:trPr>
        <w:tc>
          <w:tcPr>
            <w:tcW w:w="858" w:type="pct"/>
            <w:vMerge/>
            <w:tcBorders>
              <w:right w:val="outset" w:sz="6" w:space="0" w:color="000000"/>
            </w:tcBorders>
          </w:tcPr>
          <w:p w:rsidR="008E53B3" w:rsidRPr="00587F13" w:rsidRDefault="008E53B3" w:rsidP="00587F13">
            <w:pPr>
              <w:spacing w:line="320" w:lineRule="exact"/>
              <w:jc w:val="both"/>
              <w:rPr>
                <w:rFonts w:ascii="標楷體" w:eastAsia="標楷體" w:hAnsi="標楷體"/>
                <w:color w:val="000000"/>
              </w:rPr>
            </w:pPr>
          </w:p>
        </w:tc>
        <w:tc>
          <w:tcPr>
            <w:tcW w:w="0" w:type="auto"/>
            <w:tcBorders>
              <w:top w:val="outset" w:sz="6" w:space="0" w:color="000000"/>
              <w:left w:val="outset" w:sz="6" w:space="0" w:color="000000"/>
              <w:bottom w:val="outset" w:sz="6" w:space="0" w:color="000000"/>
              <w:right w:val="outset" w:sz="6" w:space="0" w:color="000000"/>
            </w:tcBorders>
          </w:tcPr>
          <w:p w:rsidR="008E53B3" w:rsidRPr="00587F13" w:rsidRDefault="008E53B3" w:rsidP="00587F13">
            <w:pPr>
              <w:spacing w:line="320" w:lineRule="exact"/>
              <w:jc w:val="both"/>
              <w:rPr>
                <w:rFonts w:ascii="標楷體" w:eastAsia="標楷體" w:hAnsi="標楷體"/>
              </w:rPr>
            </w:pPr>
            <w:r w:rsidRPr="00587F13">
              <w:rPr>
                <w:rFonts w:ascii="標楷體" w:eastAsia="標楷體" w:hAnsi="標楷體" w:hint="eastAsia"/>
              </w:rPr>
              <w:t>電子支付帳戶繳稅</w:t>
            </w:r>
          </w:p>
        </w:tc>
        <w:tc>
          <w:tcPr>
            <w:tcW w:w="3413" w:type="pct"/>
            <w:tcBorders>
              <w:top w:val="outset" w:sz="6" w:space="0" w:color="000000"/>
              <w:left w:val="outset" w:sz="6" w:space="0" w:color="000000"/>
              <w:bottom w:val="outset" w:sz="6" w:space="0" w:color="000000"/>
            </w:tcBorders>
          </w:tcPr>
          <w:p w:rsidR="008E53B3" w:rsidRPr="00587F13" w:rsidRDefault="008E53B3" w:rsidP="00587F13">
            <w:pPr>
              <w:pStyle w:val="NormalWeb"/>
              <w:spacing w:before="0" w:beforeAutospacing="0" w:after="0" w:afterAutospacing="0" w:line="320" w:lineRule="exact"/>
              <w:ind w:left="-2" w:firstLine="2"/>
              <w:rPr>
                <w:rFonts w:ascii="標楷體" w:eastAsia="標楷體" w:hAnsi="標楷體"/>
              </w:rPr>
            </w:pPr>
            <w:r w:rsidRPr="00587F13">
              <w:rPr>
                <w:rFonts w:ascii="標楷體" w:eastAsia="標楷體" w:hAnsi="標楷體" w:hint="eastAsia"/>
                <w:bCs/>
              </w:rPr>
              <w:t>提供民眾使用電子支付機構</w:t>
            </w:r>
            <w:r w:rsidRPr="00587F13">
              <w:rPr>
                <w:rFonts w:ascii="標楷體" w:eastAsia="標楷體" w:hAnsi="標楷體"/>
                <w:bCs/>
              </w:rPr>
              <w:t>APP</w:t>
            </w:r>
            <w:r w:rsidRPr="00587F13">
              <w:rPr>
                <w:rFonts w:ascii="標楷體" w:eastAsia="標楷體" w:hAnsi="標楷體" w:hint="eastAsia"/>
                <w:bCs/>
              </w:rPr>
              <w:t>掃描稅單</w:t>
            </w:r>
            <w:r w:rsidRPr="00587F13">
              <w:rPr>
                <w:rFonts w:ascii="標楷體" w:eastAsia="標楷體" w:hAnsi="標楷體"/>
                <w:bCs/>
              </w:rPr>
              <w:t>QR Code</w:t>
            </w:r>
            <w:r w:rsidRPr="00587F13">
              <w:rPr>
                <w:rFonts w:ascii="標楷體" w:eastAsia="標楷體" w:hAnsi="標楷體" w:hint="eastAsia"/>
                <w:bCs/>
              </w:rPr>
              <w:t>，即可使用電子支付帳戶進行繳稅。</w:t>
            </w:r>
          </w:p>
        </w:tc>
      </w:tr>
      <w:tr w:rsidR="008E53B3" w:rsidRPr="00587F13" w:rsidTr="003243C2">
        <w:trPr>
          <w:divId w:val="1345403589"/>
        </w:trPr>
        <w:tc>
          <w:tcPr>
            <w:tcW w:w="858" w:type="pct"/>
            <w:vMerge w:val="restart"/>
            <w:tcBorders>
              <w:top w:val="outset" w:sz="6" w:space="0" w:color="000000"/>
              <w:right w:val="outset" w:sz="6" w:space="0" w:color="000000"/>
            </w:tcBorders>
          </w:tcPr>
          <w:p w:rsidR="008E53B3" w:rsidRPr="00587F13" w:rsidRDefault="008E53B3" w:rsidP="00587F13">
            <w:pPr>
              <w:spacing w:line="320" w:lineRule="exact"/>
              <w:jc w:val="both"/>
              <w:rPr>
                <w:rFonts w:ascii="標楷體" w:eastAsia="標楷體" w:hAnsi="標楷體"/>
                <w:color w:val="000000"/>
              </w:rPr>
            </w:pPr>
            <w:r w:rsidRPr="00587F13">
              <w:rPr>
                <w:rFonts w:ascii="標楷體" w:eastAsia="標楷體" w:hAnsi="標楷體" w:hint="eastAsia"/>
                <w:color w:val="000000"/>
              </w:rPr>
              <w:t>推動辦公室自動化及電子化作業</w:t>
            </w:r>
          </w:p>
          <w:p w:rsidR="008E53B3" w:rsidRPr="00587F13" w:rsidRDefault="008E53B3" w:rsidP="00587F13">
            <w:pPr>
              <w:spacing w:line="320" w:lineRule="exact"/>
              <w:jc w:val="both"/>
              <w:rPr>
                <w:rFonts w:ascii="標楷體" w:eastAsia="標楷體" w:hAnsi="標楷體"/>
                <w:color w:val="000000"/>
              </w:rPr>
            </w:pPr>
          </w:p>
        </w:tc>
        <w:tc>
          <w:tcPr>
            <w:tcW w:w="0" w:type="auto"/>
            <w:tcBorders>
              <w:top w:val="outset" w:sz="6" w:space="0" w:color="000000"/>
              <w:left w:val="outset" w:sz="6" w:space="0" w:color="000000"/>
              <w:bottom w:val="outset" w:sz="6" w:space="0" w:color="000000"/>
              <w:right w:val="outset" w:sz="6" w:space="0" w:color="000000"/>
            </w:tcBorders>
            <w:vAlign w:val="center"/>
          </w:tcPr>
          <w:p w:rsidR="008E53B3" w:rsidRPr="00587F13" w:rsidRDefault="008E53B3" w:rsidP="00587F13">
            <w:pPr>
              <w:spacing w:line="320" w:lineRule="exact"/>
              <w:jc w:val="both"/>
              <w:rPr>
                <w:rFonts w:ascii="標楷體" w:eastAsia="標楷體" w:hAnsi="標楷體"/>
                <w:strike/>
              </w:rPr>
            </w:pPr>
            <w:r w:rsidRPr="00587F13">
              <w:rPr>
                <w:rFonts w:ascii="標楷體" w:eastAsia="標楷體" w:hAnsi="標楷體"/>
              </w:rPr>
              <w:t>ODF-CNS15251</w:t>
            </w:r>
            <w:r w:rsidRPr="00587F13">
              <w:rPr>
                <w:rFonts w:ascii="標楷體" w:eastAsia="標楷體" w:hAnsi="標楷體" w:hint="eastAsia"/>
              </w:rPr>
              <w:t>軟體教育訓練計畫</w:t>
            </w:r>
          </w:p>
        </w:tc>
        <w:tc>
          <w:tcPr>
            <w:tcW w:w="3413" w:type="pct"/>
            <w:tcBorders>
              <w:top w:val="outset" w:sz="6" w:space="0" w:color="000000"/>
              <w:left w:val="outset" w:sz="6" w:space="0" w:color="000000"/>
              <w:bottom w:val="outset" w:sz="6" w:space="0" w:color="000000"/>
            </w:tcBorders>
            <w:vAlign w:val="center"/>
          </w:tcPr>
          <w:p w:rsidR="008E53B3" w:rsidRPr="00587F13" w:rsidRDefault="008E53B3" w:rsidP="00587F13">
            <w:pPr>
              <w:pStyle w:val="NormalWeb"/>
              <w:spacing w:before="0" w:beforeAutospacing="0" w:after="0" w:afterAutospacing="0" w:line="320" w:lineRule="exact"/>
              <w:ind w:left="-2" w:firstLine="2"/>
              <w:rPr>
                <w:rFonts w:ascii="標楷體" w:eastAsia="標楷體" w:hAnsi="標楷體"/>
                <w:strike/>
              </w:rPr>
            </w:pPr>
            <w:r w:rsidRPr="00587F13">
              <w:rPr>
                <w:rFonts w:ascii="標楷體" w:eastAsia="標楷體" w:hAnsi="標楷體" w:hint="eastAsia"/>
              </w:rPr>
              <w:t>全面開辦</w:t>
            </w:r>
            <w:r w:rsidRPr="00587F13">
              <w:rPr>
                <w:rFonts w:ascii="標楷體" w:eastAsia="標楷體" w:hAnsi="標楷體"/>
              </w:rPr>
              <w:t>ODF-CNS15251</w:t>
            </w:r>
            <w:r w:rsidRPr="00587F13">
              <w:rPr>
                <w:rFonts w:ascii="標楷體" w:eastAsia="標楷體" w:hAnsi="標楷體" w:hint="eastAsia"/>
              </w:rPr>
              <w:t>軟體教育訓練，加強同仁使用</w:t>
            </w:r>
            <w:r w:rsidRPr="00587F13">
              <w:rPr>
                <w:rFonts w:ascii="標楷體" w:eastAsia="標楷體" w:hAnsi="標楷體"/>
              </w:rPr>
              <w:t>ODF-CNS15251</w:t>
            </w:r>
            <w:r w:rsidRPr="00587F13">
              <w:rPr>
                <w:rFonts w:ascii="標楷體" w:eastAsia="標楷體" w:hAnsi="標楷體" w:hint="eastAsia"/>
              </w:rPr>
              <w:t>軟體於業務應用。</w:t>
            </w:r>
            <w:r w:rsidRPr="00587F13">
              <w:rPr>
                <w:rFonts w:ascii="標楷體" w:eastAsia="標楷體" w:hAnsi="標楷體"/>
              </w:rPr>
              <w:t>109</w:t>
            </w:r>
            <w:r w:rsidRPr="00587F13">
              <w:rPr>
                <w:rFonts w:ascii="標楷體" w:eastAsia="標楷體" w:hAnsi="標楷體" w:hint="eastAsia"/>
              </w:rPr>
              <w:t>年目標值為公文附件採</w:t>
            </w:r>
            <w:r w:rsidRPr="00587F13">
              <w:rPr>
                <w:rFonts w:ascii="標楷體" w:eastAsia="標楷體" w:hAnsi="標楷體"/>
              </w:rPr>
              <w:t>ODF</w:t>
            </w:r>
            <w:r w:rsidRPr="00587F13">
              <w:rPr>
                <w:rFonts w:ascii="標楷體" w:eastAsia="標楷體" w:hAnsi="標楷體" w:hint="eastAsia"/>
              </w:rPr>
              <w:t>文件格式達成率</w:t>
            </w:r>
            <w:r w:rsidRPr="00587F13">
              <w:rPr>
                <w:rFonts w:ascii="標楷體" w:eastAsia="標楷體" w:hAnsi="標楷體"/>
              </w:rPr>
              <w:t>100%</w:t>
            </w:r>
            <w:r w:rsidRPr="00587F13">
              <w:rPr>
                <w:rFonts w:ascii="標楷體" w:eastAsia="標楷體" w:hAnsi="標楷體" w:hint="eastAsia"/>
              </w:rPr>
              <w:t>。</w:t>
            </w:r>
          </w:p>
        </w:tc>
      </w:tr>
      <w:tr w:rsidR="008E53B3" w:rsidRPr="00587F13" w:rsidTr="00535223">
        <w:trPr>
          <w:divId w:val="1345403589"/>
        </w:trPr>
        <w:tc>
          <w:tcPr>
            <w:tcW w:w="858" w:type="pct"/>
            <w:vMerge/>
            <w:tcBorders>
              <w:bottom w:val="outset" w:sz="6" w:space="0" w:color="000000"/>
              <w:right w:val="outset" w:sz="6" w:space="0" w:color="000000"/>
            </w:tcBorders>
          </w:tcPr>
          <w:p w:rsidR="008E53B3" w:rsidRPr="00587F13" w:rsidRDefault="008E53B3" w:rsidP="00587F13">
            <w:pPr>
              <w:spacing w:line="320" w:lineRule="exact"/>
              <w:jc w:val="both"/>
              <w:rPr>
                <w:rFonts w:ascii="標楷體" w:eastAsia="標楷體" w:hAnsi="標楷體"/>
                <w:color w:val="000000"/>
              </w:rPr>
            </w:pPr>
          </w:p>
        </w:tc>
        <w:tc>
          <w:tcPr>
            <w:tcW w:w="0" w:type="auto"/>
            <w:tcBorders>
              <w:top w:val="outset" w:sz="6" w:space="0" w:color="000000"/>
              <w:left w:val="outset" w:sz="6" w:space="0" w:color="000000"/>
              <w:bottom w:val="outset" w:sz="6" w:space="0" w:color="000000"/>
              <w:right w:val="outset" w:sz="6" w:space="0" w:color="000000"/>
            </w:tcBorders>
            <w:vAlign w:val="center"/>
          </w:tcPr>
          <w:p w:rsidR="008E53B3" w:rsidRPr="00054FEB" w:rsidRDefault="008E53B3" w:rsidP="00054FEB">
            <w:pPr>
              <w:pStyle w:val="Default"/>
              <w:spacing w:line="320" w:lineRule="exact"/>
              <w:jc w:val="both"/>
              <w:rPr>
                <w:rFonts w:hAnsi="標楷體"/>
                <w:color w:val="auto"/>
              </w:rPr>
            </w:pPr>
            <w:r w:rsidRPr="00587F13">
              <w:rPr>
                <w:rFonts w:hint="eastAsia"/>
              </w:rPr>
              <w:t>查稽核及清查作業管理系統建置計畫</w:t>
            </w:r>
          </w:p>
        </w:tc>
        <w:tc>
          <w:tcPr>
            <w:tcW w:w="3413" w:type="pct"/>
            <w:tcBorders>
              <w:top w:val="outset" w:sz="6" w:space="0" w:color="000000"/>
              <w:left w:val="outset" w:sz="6" w:space="0" w:color="000000"/>
              <w:bottom w:val="outset" w:sz="6" w:space="0" w:color="000000"/>
            </w:tcBorders>
          </w:tcPr>
          <w:p w:rsidR="008E53B3" w:rsidRPr="00587F13" w:rsidRDefault="008E53B3" w:rsidP="00054FEB">
            <w:pPr>
              <w:pStyle w:val="NormalWeb"/>
              <w:spacing w:before="0" w:beforeAutospacing="0" w:after="0" w:afterAutospacing="0" w:line="320" w:lineRule="exact"/>
              <w:ind w:left="-2" w:firstLine="2"/>
              <w:rPr>
                <w:rFonts w:ascii="標楷體" w:eastAsia="標楷體" w:hAnsi="標楷體"/>
              </w:rPr>
            </w:pPr>
            <w:r w:rsidRPr="00587F13">
              <w:rPr>
                <w:rFonts w:ascii="標楷體" w:eastAsia="標楷體" w:hAnsi="標楷體" w:hint="eastAsia"/>
              </w:rPr>
              <w:t>因應「稅務機關使用外機關資訊管理規定」，規劃查核系統設定抽核比率、抽核件數、抽核金額等條件，透過線上派案、審理、陳核及稽催等程序執行機敏資料查稽核，以保護納稅人個人資料之安全。</w:t>
            </w:r>
          </w:p>
        </w:tc>
      </w:tr>
      <w:tr w:rsidR="008E53B3" w:rsidRPr="00587F13" w:rsidTr="00535223">
        <w:trPr>
          <w:divId w:val="1345403589"/>
        </w:trPr>
        <w:tc>
          <w:tcPr>
            <w:tcW w:w="858" w:type="pct"/>
            <w:vMerge w:val="restart"/>
            <w:tcBorders>
              <w:top w:val="outset" w:sz="6" w:space="0" w:color="000000"/>
              <w:bottom w:val="outset" w:sz="6" w:space="0" w:color="000000"/>
              <w:right w:val="outset" w:sz="6" w:space="0" w:color="000000"/>
            </w:tcBorders>
          </w:tcPr>
          <w:p w:rsidR="008E53B3" w:rsidRPr="00587F13" w:rsidRDefault="008E53B3" w:rsidP="00587F13">
            <w:pPr>
              <w:spacing w:line="320" w:lineRule="exact"/>
              <w:jc w:val="both"/>
              <w:rPr>
                <w:rFonts w:ascii="標楷體" w:eastAsia="標楷體" w:hAnsi="標楷體"/>
                <w:color w:val="000000"/>
              </w:rPr>
            </w:pPr>
            <w:r w:rsidRPr="00587F13">
              <w:rPr>
                <w:rFonts w:ascii="標楷體" w:eastAsia="標楷體" w:hAnsi="標楷體" w:hint="eastAsia"/>
                <w:color w:val="000000"/>
              </w:rPr>
              <w:t>資訊軟硬體安全強化計畫</w:t>
            </w:r>
          </w:p>
          <w:p w:rsidR="008E53B3" w:rsidRPr="00587F13" w:rsidRDefault="008E53B3" w:rsidP="00587F13">
            <w:pPr>
              <w:spacing w:line="320" w:lineRule="exact"/>
              <w:jc w:val="both"/>
              <w:rPr>
                <w:rFonts w:ascii="標楷體" w:eastAsia="標楷體" w:hAnsi="標楷體"/>
                <w:color w:val="000000"/>
              </w:rPr>
            </w:pPr>
          </w:p>
        </w:tc>
        <w:tc>
          <w:tcPr>
            <w:tcW w:w="0" w:type="auto"/>
            <w:tcBorders>
              <w:top w:val="outset" w:sz="6" w:space="0" w:color="000000"/>
              <w:left w:val="outset" w:sz="6" w:space="0" w:color="000000"/>
              <w:bottom w:val="outset" w:sz="6" w:space="0" w:color="000000"/>
              <w:right w:val="outset" w:sz="6" w:space="0" w:color="000000"/>
            </w:tcBorders>
            <w:vAlign w:val="center"/>
          </w:tcPr>
          <w:p w:rsidR="008E53B3" w:rsidRPr="00587F13" w:rsidRDefault="008E53B3" w:rsidP="00587F13">
            <w:pPr>
              <w:spacing w:line="320" w:lineRule="exact"/>
              <w:jc w:val="both"/>
              <w:rPr>
                <w:rFonts w:ascii="標楷體" w:eastAsia="標楷體" w:hAnsi="標楷體"/>
              </w:rPr>
            </w:pPr>
            <w:r w:rsidRPr="00587F13">
              <w:rPr>
                <w:rFonts w:ascii="標楷體" w:eastAsia="標楷體" w:hAnsi="標楷體" w:hint="eastAsia"/>
              </w:rPr>
              <w:t>汰換電腦</w:t>
            </w:r>
          </w:p>
        </w:tc>
        <w:tc>
          <w:tcPr>
            <w:tcW w:w="3413" w:type="pct"/>
            <w:tcBorders>
              <w:top w:val="outset" w:sz="6" w:space="0" w:color="000000"/>
              <w:left w:val="outset" w:sz="6" w:space="0" w:color="000000"/>
              <w:bottom w:val="outset" w:sz="6" w:space="0" w:color="000000"/>
            </w:tcBorders>
            <w:vAlign w:val="center"/>
          </w:tcPr>
          <w:p w:rsidR="008E53B3" w:rsidRPr="00587F13" w:rsidRDefault="008E53B3" w:rsidP="00587F13">
            <w:pPr>
              <w:pStyle w:val="NormalWeb"/>
              <w:spacing w:before="0" w:beforeAutospacing="0" w:after="0" w:afterAutospacing="0" w:line="320" w:lineRule="exact"/>
              <w:ind w:left="-2" w:firstLine="2"/>
              <w:rPr>
                <w:rFonts w:ascii="標楷體" w:eastAsia="標楷體" w:hAnsi="標楷體"/>
              </w:rPr>
            </w:pPr>
            <w:r w:rsidRPr="00587F13">
              <w:rPr>
                <w:rFonts w:ascii="標楷體" w:eastAsia="標楷體" w:hAnsi="標楷體" w:hint="eastAsia"/>
              </w:rPr>
              <w:t>汰換</w:t>
            </w:r>
            <w:r w:rsidRPr="00587F13">
              <w:rPr>
                <w:rFonts w:ascii="標楷體" w:eastAsia="標楷體" w:hAnsi="標楷體"/>
              </w:rPr>
              <w:t>7</w:t>
            </w:r>
            <w:r w:rsidRPr="00587F13">
              <w:rPr>
                <w:rFonts w:ascii="標楷體" w:eastAsia="標楷體" w:hAnsi="標楷體" w:hint="eastAsia"/>
              </w:rPr>
              <w:t>年</w:t>
            </w:r>
            <w:r w:rsidRPr="00587F13">
              <w:rPr>
                <w:rFonts w:ascii="標楷體" w:eastAsia="標楷體" w:hAnsi="標楷體"/>
              </w:rPr>
              <w:t>(</w:t>
            </w:r>
            <w:r w:rsidRPr="00587F13">
              <w:rPr>
                <w:rFonts w:ascii="標楷體" w:eastAsia="標楷體" w:hAnsi="標楷體" w:hint="eastAsia"/>
              </w:rPr>
              <w:t>含</w:t>
            </w:r>
            <w:r w:rsidRPr="00587F13">
              <w:rPr>
                <w:rFonts w:ascii="標楷體" w:eastAsia="標楷體" w:hAnsi="標楷體"/>
              </w:rPr>
              <w:t>)</w:t>
            </w:r>
            <w:r w:rsidRPr="00587F13">
              <w:rPr>
                <w:rFonts w:ascii="標楷體" w:eastAsia="標楷體" w:hAnsi="標楷體" w:hint="eastAsia"/>
              </w:rPr>
              <w:t>以上電腦主機，提高設備安全及可用率。</w:t>
            </w:r>
          </w:p>
        </w:tc>
      </w:tr>
      <w:tr w:rsidR="008E53B3" w:rsidRPr="00587F13" w:rsidTr="00535223">
        <w:trPr>
          <w:divId w:val="1345403589"/>
        </w:trPr>
        <w:tc>
          <w:tcPr>
            <w:tcW w:w="858" w:type="pct"/>
            <w:vMerge/>
            <w:tcBorders>
              <w:top w:val="outset" w:sz="6" w:space="0" w:color="000000"/>
              <w:bottom w:val="outset" w:sz="6" w:space="0" w:color="000000"/>
              <w:right w:val="outset" w:sz="6" w:space="0" w:color="000000"/>
            </w:tcBorders>
          </w:tcPr>
          <w:p w:rsidR="008E53B3" w:rsidRPr="00587F13" w:rsidRDefault="008E53B3" w:rsidP="00587F13">
            <w:pPr>
              <w:spacing w:line="320" w:lineRule="exact"/>
              <w:jc w:val="both"/>
              <w:rPr>
                <w:rFonts w:ascii="標楷體" w:eastAsia="標楷體" w:hAnsi="標楷體"/>
                <w:color w:val="000000"/>
              </w:rPr>
            </w:pPr>
          </w:p>
        </w:tc>
        <w:tc>
          <w:tcPr>
            <w:tcW w:w="0" w:type="auto"/>
            <w:tcBorders>
              <w:top w:val="outset" w:sz="6" w:space="0" w:color="000000"/>
              <w:left w:val="outset" w:sz="6" w:space="0" w:color="000000"/>
              <w:bottom w:val="outset" w:sz="6" w:space="0" w:color="000000"/>
              <w:right w:val="outset" w:sz="6" w:space="0" w:color="000000"/>
            </w:tcBorders>
            <w:vAlign w:val="center"/>
          </w:tcPr>
          <w:p w:rsidR="008E53B3" w:rsidRPr="00587F13" w:rsidRDefault="008E53B3" w:rsidP="00587F13">
            <w:pPr>
              <w:spacing w:line="320" w:lineRule="exact"/>
              <w:jc w:val="both"/>
              <w:rPr>
                <w:rFonts w:ascii="標楷體" w:eastAsia="標楷體" w:hAnsi="標楷體"/>
              </w:rPr>
            </w:pPr>
            <w:r w:rsidRPr="00587F13">
              <w:rPr>
                <w:rFonts w:ascii="標楷體" w:eastAsia="標楷體" w:hAnsi="標楷體" w:hint="eastAsia"/>
              </w:rPr>
              <w:t>穩壓設備</w:t>
            </w:r>
          </w:p>
        </w:tc>
        <w:tc>
          <w:tcPr>
            <w:tcW w:w="3413" w:type="pct"/>
            <w:tcBorders>
              <w:top w:val="outset" w:sz="6" w:space="0" w:color="000000"/>
              <w:left w:val="outset" w:sz="6" w:space="0" w:color="000000"/>
              <w:bottom w:val="outset" w:sz="6" w:space="0" w:color="000000"/>
            </w:tcBorders>
            <w:vAlign w:val="center"/>
          </w:tcPr>
          <w:p w:rsidR="008E53B3" w:rsidRPr="00587F13" w:rsidRDefault="008E53B3" w:rsidP="00587F13">
            <w:pPr>
              <w:pStyle w:val="NormalWeb"/>
              <w:spacing w:before="0" w:beforeAutospacing="0" w:after="0" w:afterAutospacing="0" w:line="320" w:lineRule="exact"/>
              <w:ind w:left="-2" w:firstLine="2"/>
              <w:rPr>
                <w:rFonts w:ascii="標楷體" w:eastAsia="標楷體" w:hAnsi="標楷體"/>
              </w:rPr>
            </w:pPr>
            <w:r w:rsidRPr="00587F13">
              <w:rPr>
                <w:rFonts w:ascii="標楷體" w:eastAsia="標楷體" w:hAnsi="標楷體" w:hint="eastAsia"/>
              </w:rPr>
              <w:t>汰換老舊穩壓設備以加強持續性的維運。</w:t>
            </w:r>
          </w:p>
        </w:tc>
      </w:tr>
      <w:tr w:rsidR="008E53B3" w:rsidRPr="00587F13" w:rsidTr="00535223">
        <w:trPr>
          <w:divId w:val="1345403589"/>
        </w:trPr>
        <w:tc>
          <w:tcPr>
            <w:tcW w:w="858" w:type="pct"/>
            <w:vMerge/>
            <w:tcBorders>
              <w:top w:val="outset" w:sz="6" w:space="0" w:color="000000"/>
              <w:bottom w:val="outset" w:sz="6" w:space="0" w:color="000000"/>
              <w:right w:val="outset" w:sz="6" w:space="0" w:color="000000"/>
            </w:tcBorders>
          </w:tcPr>
          <w:p w:rsidR="008E53B3" w:rsidRPr="00587F13" w:rsidRDefault="008E53B3" w:rsidP="00587F13">
            <w:pPr>
              <w:spacing w:line="320" w:lineRule="exact"/>
              <w:jc w:val="both"/>
              <w:rPr>
                <w:rFonts w:ascii="標楷體" w:eastAsia="標楷體" w:hAnsi="標楷體"/>
                <w:color w:val="000000"/>
              </w:rPr>
            </w:pPr>
          </w:p>
        </w:tc>
        <w:tc>
          <w:tcPr>
            <w:tcW w:w="0" w:type="auto"/>
            <w:tcBorders>
              <w:top w:val="outset" w:sz="6" w:space="0" w:color="000000"/>
              <w:left w:val="outset" w:sz="6" w:space="0" w:color="000000"/>
              <w:bottom w:val="outset" w:sz="6" w:space="0" w:color="000000"/>
              <w:right w:val="outset" w:sz="6" w:space="0" w:color="000000"/>
            </w:tcBorders>
            <w:vAlign w:val="center"/>
          </w:tcPr>
          <w:p w:rsidR="008E53B3" w:rsidRPr="00587F13" w:rsidRDefault="008E53B3" w:rsidP="00054FEB">
            <w:pPr>
              <w:spacing w:line="320" w:lineRule="exact"/>
              <w:rPr>
                <w:rFonts w:ascii="標楷體" w:eastAsia="標楷體" w:hAnsi="標楷體"/>
              </w:rPr>
            </w:pPr>
            <w:r w:rsidRPr="00587F13">
              <w:rPr>
                <w:rFonts w:ascii="標楷體" w:eastAsia="標楷體" w:hAnsi="標楷體"/>
              </w:rPr>
              <w:t>3</w:t>
            </w:r>
            <w:r w:rsidRPr="00587F13">
              <w:rPr>
                <w:rFonts w:ascii="標楷體" w:eastAsia="標楷體" w:hAnsi="標楷體" w:hint="eastAsia"/>
              </w:rPr>
              <w:t>樓第一會議系統</w:t>
            </w:r>
          </w:p>
        </w:tc>
        <w:tc>
          <w:tcPr>
            <w:tcW w:w="3413" w:type="pct"/>
            <w:tcBorders>
              <w:top w:val="outset" w:sz="6" w:space="0" w:color="000000"/>
              <w:left w:val="outset" w:sz="6" w:space="0" w:color="000000"/>
              <w:bottom w:val="outset" w:sz="6" w:space="0" w:color="000000"/>
            </w:tcBorders>
            <w:vAlign w:val="center"/>
          </w:tcPr>
          <w:p w:rsidR="008E53B3" w:rsidRPr="00587F13" w:rsidRDefault="008E53B3" w:rsidP="00587F13">
            <w:pPr>
              <w:spacing w:line="320" w:lineRule="exact"/>
              <w:rPr>
                <w:rFonts w:ascii="標楷體" w:eastAsia="標楷體" w:hAnsi="標楷體"/>
              </w:rPr>
            </w:pPr>
            <w:r w:rsidRPr="00587F13">
              <w:rPr>
                <w:rFonts w:ascii="標楷體" w:eastAsia="標楷體" w:hAnsi="標楷體" w:hint="eastAsia"/>
              </w:rPr>
              <w:t>汰換會議系統相關設備避免會議中斷及干擾之情事，確保會議品質。</w:t>
            </w:r>
          </w:p>
        </w:tc>
      </w:tr>
      <w:tr w:rsidR="008E53B3" w:rsidRPr="00587F13" w:rsidTr="00535223">
        <w:trPr>
          <w:divId w:val="1345403589"/>
        </w:trPr>
        <w:tc>
          <w:tcPr>
            <w:tcW w:w="858" w:type="pct"/>
            <w:vMerge/>
            <w:tcBorders>
              <w:top w:val="outset" w:sz="6" w:space="0" w:color="000000"/>
              <w:bottom w:val="outset" w:sz="6" w:space="0" w:color="000000"/>
              <w:right w:val="outset" w:sz="6" w:space="0" w:color="000000"/>
            </w:tcBorders>
          </w:tcPr>
          <w:p w:rsidR="008E53B3" w:rsidRPr="00587F13" w:rsidRDefault="008E53B3" w:rsidP="00587F13">
            <w:pPr>
              <w:spacing w:line="320" w:lineRule="exact"/>
              <w:jc w:val="both"/>
              <w:rPr>
                <w:rFonts w:ascii="標楷體" w:eastAsia="標楷體" w:hAnsi="標楷體"/>
                <w:color w:val="000000"/>
              </w:rPr>
            </w:pPr>
          </w:p>
        </w:tc>
        <w:tc>
          <w:tcPr>
            <w:tcW w:w="0" w:type="auto"/>
            <w:tcBorders>
              <w:top w:val="outset" w:sz="6" w:space="0" w:color="000000"/>
              <w:left w:val="outset" w:sz="6" w:space="0" w:color="000000"/>
              <w:bottom w:val="outset" w:sz="6" w:space="0" w:color="000000"/>
              <w:right w:val="outset" w:sz="6" w:space="0" w:color="000000"/>
            </w:tcBorders>
            <w:vAlign w:val="center"/>
          </w:tcPr>
          <w:p w:rsidR="008E53B3" w:rsidRPr="00587F13" w:rsidRDefault="008E53B3" w:rsidP="00587F13">
            <w:pPr>
              <w:spacing w:line="320" w:lineRule="exact"/>
              <w:jc w:val="both"/>
              <w:rPr>
                <w:rFonts w:ascii="標楷體" w:eastAsia="標楷體" w:hAnsi="標楷體"/>
              </w:rPr>
            </w:pPr>
            <w:r w:rsidRPr="00587F13">
              <w:rPr>
                <w:rFonts w:ascii="標楷體" w:eastAsia="標楷體" w:hAnsi="標楷體" w:hint="eastAsia"/>
              </w:rPr>
              <w:t>網站應用程式防火牆</w:t>
            </w:r>
          </w:p>
        </w:tc>
        <w:tc>
          <w:tcPr>
            <w:tcW w:w="3413" w:type="pct"/>
            <w:tcBorders>
              <w:top w:val="outset" w:sz="6" w:space="0" w:color="000000"/>
              <w:left w:val="outset" w:sz="6" w:space="0" w:color="000000"/>
              <w:bottom w:val="outset" w:sz="6" w:space="0" w:color="000000"/>
            </w:tcBorders>
            <w:vAlign w:val="center"/>
          </w:tcPr>
          <w:p w:rsidR="008E53B3" w:rsidRPr="00587F13" w:rsidRDefault="008E53B3" w:rsidP="00587F13">
            <w:pPr>
              <w:spacing w:line="320" w:lineRule="exact"/>
              <w:rPr>
                <w:rFonts w:ascii="標楷體" w:eastAsia="標楷體" w:hAnsi="標楷體"/>
              </w:rPr>
            </w:pPr>
            <w:r w:rsidRPr="00587F13">
              <w:rPr>
                <w:rFonts w:ascii="標楷體" w:eastAsia="標楷體" w:hAnsi="標楷體" w:hint="eastAsia"/>
              </w:rPr>
              <w:t>強化本局網站之安全防護，完備縱深防禦。</w:t>
            </w:r>
          </w:p>
        </w:tc>
      </w:tr>
      <w:tr w:rsidR="008E53B3" w:rsidRPr="00587F13" w:rsidTr="00522507">
        <w:trPr>
          <w:divId w:val="1345403589"/>
        </w:trPr>
        <w:tc>
          <w:tcPr>
            <w:tcW w:w="858" w:type="pct"/>
            <w:vMerge w:val="restart"/>
            <w:tcBorders>
              <w:top w:val="outset" w:sz="6" w:space="0" w:color="000000"/>
              <w:right w:val="outset" w:sz="6" w:space="0" w:color="000000"/>
            </w:tcBorders>
          </w:tcPr>
          <w:p w:rsidR="008E53B3" w:rsidRDefault="008E53B3" w:rsidP="00587F13">
            <w:pPr>
              <w:spacing w:line="320" w:lineRule="exact"/>
              <w:jc w:val="both"/>
              <w:rPr>
                <w:rFonts w:ascii="標楷體" w:eastAsia="標楷體" w:hAnsi="標楷體"/>
                <w:color w:val="000000"/>
              </w:rPr>
            </w:pPr>
            <w:r>
              <w:rPr>
                <w:rFonts w:ascii="標楷體" w:eastAsia="標楷體" w:hAnsi="標楷體" w:hint="eastAsia"/>
                <w:color w:val="000000"/>
              </w:rPr>
              <w:t>推動便民資訊服務</w:t>
            </w:r>
          </w:p>
          <w:p w:rsidR="008E53B3" w:rsidRPr="00587F13" w:rsidRDefault="008E53B3" w:rsidP="00587F13">
            <w:pPr>
              <w:spacing w:line="320" w:lineRule="exact"/>
              <w:jc w:val="both"/>
              <w:rPr>
                <w:rFonts w:ascii="標楷體" w:eastAsia="標楷體" w:hAnsi="標楷體"/>
                <w:color w:val="000000"/>
              </w:rPr>
            </w:pPr>
          </w:p>
        </w:tc>
        <w:tc>
          <w:tcPr>
            <w:tcW w:w="0" w:type="auto"/>
            <w:tcBorders>
              <w:top w:val="outset" w:sz="6" w:space="0" w:color="000000"/>
              <w:left w:val="outset" w:sz="6" w:space="0" w:color="000000"/>
              <w:bottom w:val="outset" w:sz="6" w:space="0" w:color="000000"/>
              <w:right w:val="outset" w:sz="6" w:space="0" w:color="000000"/>
            </w:tcBorders>
          </w:tcPr>
          <w:p w:rsidR="008E53B3" w:rsidRPr="00587F13" w:rsidRDefault="008E53B3" w:rsidP="00302CAC">
            <w:pPr>
              <w:spacing w:line="320" w:lineRule="exact"/>
              <w:jc w:val="both"/>
              <w:rPr>
                <w:rFonts w:ascii="標楷體" w:eastAsia="標楷體" w:hAnsi="標楷體"/>
              </w:rPr>
            </w:pPr>
            <w:r w:rsidRPr="00587F13">
              <w:rPr>
                <w:rFonts w:ascii="標楷體" w:eastAsia="標楷體" w:hAnsi="標楷體" w:hint="eastAsia"/>
              </w:rPr>
              <w:t>不動產移轉網實整合服務</w:t>
            </w:r>
          </w:p>
        </w:tc>
        <w:tc>
          <w:tcPr>
            <w:tcW w:w="3413" w:type="pct"/>
            <w:tcBorders>
              <w:top w:val="outset" w:sz="6" w:space="0" w:color="000000"/>
              <w:left w:val="outset" w:sz="6" w:space="0" w:color="000000"/>
              <w:bottom w:val="outset" w:sz="6" w:space="0" w:color="000000"/>
            </w:tcBorders>
          </w:tcPr>
          <w:p w:rsidR="008E53B3" w:rsidRPr="00587F13" w:rsidRDefault="008E53B3" w:rsidP="00302CAC">
            <w:pPr>
              <w:spacing w:line="320" w:lineRule="exact"/>
              <w:ind w:left="408" w:hangingChars="170" w:hanging="408"/>
              <w:jc w:val="both"/>
              <w:rPr>
                <w:rFonts w:ascii="標楷體" w:eastAsia="標楷體" w:hAnsi="標楷體"/>
              </w:rPr>
            </w:pPr>
            <w:r w:rsidRPr="00587F13">
              <w:rPr>
                <w:rFonts w:ascii="標楷體" w:eastAsia="標楷體" w:hAnsi="標楷體" w:hint="eastAsia"/>
              </w:rPr>
              <w:t>一、提供不動產移轉更便捷之稅務服務，減少納稅義務人暨其代理人奔波往返各機關之申辦時間。預計</w:t>
            </w:r>
            <w:r w:rsidRPr="00587F13">
              <w:rPr>
                <w:rFonts w:ascii="標楷體" w:eastAsia="標楷體" w:hAnsi="標楷體"/>
              </w:rPr>
              <w:t>109</w:t>
            </w:r>
            <w:r>
              <w:rPr>
                <w:rFonts w:ascii="標楷體" w:eastAsia="標楷體" w:hAnsi="標楷體" w:hint="eastAsia"/>
              </w:rPr>
              <w:t>年</w:t>
            </w:r>
            <w:r w:rsidRPr="00587F13">
              <w:rPr>
                <w:rFonts w:ascii="標楷體" w:eastAsia="標楷體" w:hAnsi="標楷體" w:hint="eastAsia"/>
              </w:rPr>
              <w:t>完成「遺產稅繳納證明及免納證明傳送地政機關及地方稅欠</w:t>
            </w:r>
            <w:r>
              <w:rPr>
                <w:rFonts w:ascii="標楷體" w:eastAsia="標楷體" w:hAnsi="標楷體" w:hint="eastAsia"/>
              </w:rPr>
              <w:t>稅</w:t>
            </w:r>
            <w:r w:rsidRPr="00587F13">
              <w:rPr>
                <w:rFonts w:ascii="標楷體" w:eastAsia="標楷體" w:hAnsi="標楷體" w:hint="eastAsia"/>
              </w:rPr>
              <w:t>查詢」及「贈與稅繳納證明及免納證明傳送地政機關」之服務。</w:t>
            </w:r>
          </w:p>
          <w:p w:rsidR="008E53B3" w:rsidRPr="00587F13" w:rsidRDefault="008E53B3" w:rsidP="00302CAC">
            <w:pPr>
              <w:pStyle w:val="NormalWeb"/>
              <w:spacing w:before="0" w:beforeAutospacing="0" w:after="0" w:afterAutospacing="0" w:line="320" w:lineRule="exact"/>
              <w:ind w:left="480" w:hangingChars="200" w:hanging="480"/>
              <w:rPr>
                <w:rFonts w:ascii="標楷體" w:eastAsia="標楷體" w:hAnsi="標楷體"/>
              </w:rPr>
            </w:pPr>
            <w:r w:rsidRPr="00587F13">
              <w:rPr>
                <w:rFonts w:ascii="標楷體" w:eastAsia="標楷體" w:hAnsi="標楷體" w:hint="eastAsia"/>
              </w:rPr>
              <w:t>二、自</w:t>
            </w:r>
            <w:r w:rsidRPr="00587F13">
              <w:rPr>
                <w:rFonts w:ascii="標楷體" w:eastAsia="標楷體" w:hAnsi="標楷體"/>
              </w:rPr>
              <w:t>108</w:t>
            </w:r>
            <w:r w:rsidRPr="00587F13">
              <w:rPr>
                <w:rFonts w:ascii="標楷體" w:eastAsia="標楷體" w:hAnsi="標楷體" w:hint="eastAsia"/>
              </w:rPr>
              <w:t>年</w:t>
            </w:r>
            <w:r w:rsidRPr="00587F13">
              <w:rPr>
                <w:rFonts w:ascii="標楷體" w:eastAsia="標楷體" w:hAnsi="標楷體"/>
              </w:rPr>
              <w:t>11</w:t>
            </w:r>
            <w:r w:rsidRPr="00587F13">
              <w:rPr>
                <w:rFonts w:ascii="標楷體" w:eastAsia="標楷體" w:hAnsi="標楷體" w:hint="eastAsia"/>
              </w:rPr>
              <w:t>月起增加以數位身</w:t>
            </w:r>
            <w:r>
              <w:rPr>
                <w:rFonts w:ascii="標楷體" w:eastAsia="標楷體" w:hAnsi="標楷體" w:hint="eastAsia"/>
              </w:rPr>
              <w:t>分</w:t>
            </w:r>
            <w:r w:rsidRPr="00587F13">
              <w:rPr>
                <w:rFonts w:ascii="標楷體" w:eastAsia="標楷體" w:hAnsi="標楷體" w:hint="eastAsia"/>
              </w:rPr>
              <w:t>識別證（</w:t>
            </w:r>
            <w:r w:rsidRPr="00587F13">
              <w:rPr>
                <w:rFonts w:ascii="標楷體" w:eastAsia="標楷體" w:hAnsi="標楷體"/>
              </w:rPr>
              <w:t>NEW eID</w:t>
            </w:r>
            <w:r w:rsidRPr="00587F13">
              <w:rPr>
                <w:rFonts w:ascii="標楷體" w:eastAsia="標楷體" w:hAnsi="標楷體" w:hint="eastAsia"/>
              </w:rPr>
              <w:t>）登入網路申報</w:t>
            </w:r>
            <w:r w:rsidRPr="00587F13">
              <w:rPr>
                <w:rFonts w:ascii="標楷體" w:eastAsia="標楷體" w:hAnsi="標楷體"/>
              </w:rPr>
              <w:t>-</w:t>
            </w:r>
            <w:r w:rsidRPr="00587F13">
              <w:rPr>
                <w:rFonts w:ascii="標楷體" w:eastAsia="標楷體" w:hAnsi="標楷體" w:hint="eastAsia"/>
              </w:rPr>
              <w:t>線上查繳稅服務，提供民眾多元繳稅管道。</w:t>
            </w:r>
          </w:p>
        </w:tc>
      </w:tr>
      <w:tr w:rsidR="008E53B3" w:rsidRPr="00587F13" w:rsidTr="00522507">
        <w:trPr>
          <w:divId w:val="1345403589"/>
        </w:trPr>
        <w:tc>
          <w:tcPr>
            <w:tcW w:w="858" w:type="pct"/>
            <w:vMerge/>
            <w:tcBorders>
              <w:right w:val="outset" w:sz="6" w:space="0" w:color="000000"/>
            </w:tcBorders>
          </w:tcPr>
          <w:p w:rsidR="008E53B3" w:rsidRDefault="008E53B3" w:rsidP="00587F13">
            <w:pPr>
              <w:spacing w:line="320" w:lineRule="exact"/>
              <w:jc w:val="both"/>
              <w:rPr>
                <w:rFonts w:ascii="標楷體" w:eastAsia="標楷體" w:hAnsi="標楷體"/>
                <w:color w:val="000000"/>
              </w:rPr>
            </w:pPr>
          </w:p>
        </w:tc>
        <w:tc>
          <w:tcPr>
            <w:tcW w:w="0" w:type="auto"/>
            <w:tcBorders>
              <w:top w:val="outset" w:sz="6" w:space="0" w:color="000000"/>
              <w:left w:val="outset" w:sz="6" w:space="0" w:color="000000"/>
              <w:bottom w:val="outset" w:sz="6" w:space="0" w:color="000000"/>
              <w:right w:val="outset" w:sz="6" w:space="0" w:color="000000"/>
            </w:tcBorders>
            <w:vAlign w:val="center"/>
          </w:tcPr>
          <w:p w:rsidR="008E53B3" w:rsidRPr="00587F13" w:rsidRDefault="008E53B3" w:rsidP="00302CAC">
            <w:pPr>
              <w:spacing w:line="320" w:lineRule="exact"/>
              <w:jc w:val="both"/>
              <w:rPr>
                <w:rFonts w:ascii="標楷體" w:eastAsia="標楷體" w:hAnsi="標楷體"/>
              </w:rPr>
            </w:pPr>
            <w:r w:rsidRPr="00587F13">
              <w:rPr>
                <w:rFonts w:ascii="標楷體" w:eastAsia="標楷體" w:hAnsi="標楷體" w:hint="eastAsia"/>
              </w:rPr>
              <w:t>智慧政府推動策略計畫</w:t>
            </w:r>
          </w:p>
        </w:tc>
        <w:tc>
          <w:tcPr>
            <w:tcW w:w="3413" w:type="pct"/>
            <w:tcBorders>
              <w:top w:val="outset" w:sz="6" w:space="0" w:color="000000"/>
              <w:left w:val="outset" w:sz="6" w:space="0" w:color="000000"/>
              <w:bottom w:val="outset" w:sz="6" w:space="0" w:color="000000"/>
            </w:tcBorders>
            <w:vAlign w:val="center"/>
          </w:tcPr>
          <w:p w:rsidR="008E53B3" w:rsidRPr="00587F13" w:rsidRDefault="008E53B3" w:rsidP="00302CAC">
            <w:pPr>
              <w:spacing w:line="320" w:lineRule="exact"/>
              <w:jc w:val="both"/>
              <w:rPr>
                <w:rFonts w:ascii="標楷體" w:eastAsia="標楷體" w:hAnsi="標楷體"/>
              </w:rPr>
            </w:pPr>
            <w:r w:rsidRPr="00587F13">
              <w:rPr>
                <w:rFonts w:ascii="標楷體" w:eastAsia="標楷體" w:hAnsi="標楷體" w:hint="eastAsia"/>
              </w:rPr>
              <w:t>配合「我的</w:t>
            </w:r>
            <w:r w:rsidRPr="00587F13">
              <w:rPr>
                <w:rFonts w:ascii="標楷體" w:eastAsia="標楷體" w:hAnsi="標楷體"/>
              </w:rPr>
              <w:t>E</w:t>
            </w:r>
            <w:r w:rsidRPr="00587F13">
              <w:rPr>
                <w:rFonts w:ascii="標楷體" w:eastAsia="標楷體" w:hAnsi="標楷體" w:hint="eastAsia"/>
              </w:rPr>
              <w:t>政府」轉型為「</w:t>
            </w:r>
            <w:r w:rsidRPr="00587F13">
              <w:rPr>
                <w:rFonts w:ascii="標楷體" w:eastAsia="標楷體" w:hAnsi="標楷體"/>
              </w:rPr>
              <w:t>T-Road</w:t>
            </w:r>
            <w:r w:rsidRPr="00587F13">
              <w:rPr>
                <w:rFonts w:ascii="標楷體" w:eastAsia="標楷體" w:hAnsi="標楷體" w:hint="eastAsia"/>
              </w:rPr>
              <w:t>」入口網，以人生歷程為主軸，整合提供自</w:t>
            </w:r>
            <w:r w:rsidRPr="00587F13">
              <w:rPr>
                <w:rFonts w:ascii="標楷體" w:eastAsia="標楷體" w:hAnsi="標楷體" w:cs="標楷體" w:hint="eastAsia"/>
              </w:rPr>
              <w:t>出生、就</w:t>
            </w:r>
            <w:r w:rsidRPr="00587F13">
              <w:rPr>
                <w:rFonts w:ascii="標楷體" w:eastAsia="標楷體" w:hAnsi="標楷體" w:hint="eastAsia"/>
              </w:rPr>
              <w:t>學、就業、就養等公共服務。其中涉及地方稅申辦業務部分，計有優惠稅率申請、稅籍證明核發及免、退稅申請等</w:t>
            </w:r>
            <w:r w:rsidRPr="00587F13">
              <w:rPr>
                <w:rFonts w:ascii="標楷體" w:eastAsia="標楷體" w:hAnsi="標楷體"/>
              </w:rPr>
              <w:t>40</w:t>
            </w:r>
            <w:r w:rsidRPr="00587F13">
              <w:rPr>
                <w:rFonts w:ascii="標楷體" w:eastAsia="標楷體" w:hAnsi="標楷體" w:hint="eastAsia"/>
              </w:rPr>
              <w:t>多項服務，且於系統架構上增加</w:t>
            </w:r>
            <w:r w:rsidRPr="00587F13">
              <w:rPr>
                <w:rFonts w:ascii="標楷體" w:eastAsia="標楷體" w:hAnsi="標楷體"/>
              </w:rPr>
              <w:t>MyData</w:t>
            </w:r>
            <w:r w:rsidRPr="00587F13">
              <w:rPr>
                <w:rFonts w:ascii="標楷體" w:eastAsia="標楷體" w:hAnsi="標楷體" w:hint="eastAsia"/>
              </w:rPr>
              <w:t>數位服務個人化專區，提供多元身分驗證、資料介接、資料流稽核及個人雲儲存等機制，擴大個人化資料運用及落實「資料輸入一次，全程可用」之效益。</w:t>
            </w:r>
          </w:p>
        </w:tc>
      </w:tr>
      <w:tr w:rsidR="008E53B3" w:rsidRPr="00587F13" w:rsidTr="003243C2">
        <w:trPr>
          <w:divId w:val="1345403589"/>
        </w:trPr>
        <w:tc>
          <w:tcPr>
            <w:tcW w:w="858" w:type="pct"/>
            <w:tcBorders>
              <w:top w:val="outset" w:sz="6" w:space="0" w:color="000000"/>
              <w:bottom w:val="outset" w:sz="6" w:space="0" w:color="000000"/>
              <w:right w:val="outset" w:sz="6" w:space="0" w:color="000000"/>
            </w:tcBorders>
          </w:tcPr>
          <w:p w:rsidR="008E53B3" w:rsidRPr="00587F13" w:rsidRDefault="008E53B3" w:rsidP="00587F13">
            <w:pPr>
              <w:spacing w:line="320" w:lineRule="exact"/>
              <w:jc w:val="both"/>
              <w:rPr>
                <w:rFonts w:ascii="標楷體" w:eastAsia="標楷體" w:hAnsi="標楷體"/>
              </w:rPr>
            </w:pPr>
            <w:r w:rsidRPr="00587F13">
              <w:rPr>
                <w:rFonts w:ascii="標楷體" w:eastAsia="標楷體" w:hAnsi="標楷體" w:hint="eastAsia"/>
              </w:rPr>
              <w:t>加強稅務管理業務</w:t>
            </w:r>
          </w:p>
        </w:tc>
        <w:tc>
          <w:tcPr>
            <w:tcW w:w="0" w:type="auto"/>
            <w:tcBorders>
              <w:top w:val="outset" w:sz="6" w:space="0" w:color="000000"/>
              <w:left w:val="outset" w:sz="6" w:space="0" w:color="000000"/>
              <w:bottom w:val="outset" w:sz="6" w:space="0" w:color="000000"/>
              <w:right w:val="outset" w:sz="6" w:space="0" w:color="000000"/>
            </w:tcBorders>
          </w:tcPr>
          <w:p w:rsidR="008E53B3" w:rsidRPr="00587F13" w:rsidRDefault="008E53B3" w:rsidP="00587F13">
            <w:pPr>
              <w:spacing w:line="320" w:lineRule="exact"/>
              <w:jc w:val="both"/>
              <w:rPr>
                <w:rFonts w:ascii="標楷體" w:eastAsia="標楷體" w:hAnsi="標楷體"/>
              </w:rPr>
            </w:pPr>
            <w:r w:rsidRPr="00587F13">
              <w:rPr>
                <w:rFonts w:ascii="標楷體" w:eastAsia="標楷體" w:hAnsi="標楷體" w:hint="eastAsia"/>
              </w:rPr>
              <w:t>執行財政部訂頒之「稅捐稽徵機關清理欠稅作業要點」</w:t>
            </w:r>
          </w:p>
        </w:tc>
        <w:tc>
          <w:tcPr>
            <w:tcW w:w="3413" w:type="pct"/>
            <w:tcBorders>
              <w:top w:val="outset" w:sz="6" w:space="0" w:color="000000"/>
              <w:left w:val="outset" w:sz="6" w:space="0" w:color="000000"/>
              <w:bottom w:val="outset" w:sz="6" w:space="0" w:color="000000"/>
            </w:tcBorders>
          </w:tcPr>
          <w:p w:rsidR="008E53B3" w:rsidRPr="00587F13" w:rsidRDefault="008E53B3" w:rsidP="00587F13">
            <w:pPr>
              <w:pStyle w:val="NormalWeb"/>
              <w:spacing w:before="0" w:beforeAutospacing="0" w:after="0" w:afterAutospacing="0" w:line="320" w:lineRule="exact"/>
              <w:ind w:left="480" w:hangingChars="200" w:hanging="480"/>
              <w:rPr>
                <w:rFonts w:ascii="標楷體" w:eastAsia="標楷體" w:hAnsi="標楷體"/>
              </w:rPr>
            </w:pPr>
            <w:r w:rsidRPr="00587F13">
              <w:rPr>
                <w:rFonts w:ascii="標楷體" w:eastAsia="標楷體" w:hAnsi="標楷體" w:hint="eastAsia"/>
              </w:rPr>
              <w:t>一、訂定防止新欠清理舊欠作業計畫，加強稅務管理，確實執行及管控，以提升欠稅徵起績效。</w:t>
            </w:r>
          </w:p>
          <w:p w:rsidR="008E53B3" w:rsidRPr="00587F13" w:rsidRDefault="008E53B3" w:rsidP="00587F13">
            <w:pPr>
              <w:pStyle w:val="NormalWeb"/>
              <w:spacing w:before="0" w:beforeAutospacing="0" w:after="0" w:afterAutospacing="0" w:line="320" w:lineRule="exact"/>
              <w:ind w:left="480" w:hangingChars="200" w:hanging="480"/>
              <w:rPr>
                <w:rFonts w:ascii="標楷體" w:eastAsia="標楷體" w:hAnsi="標楷體"/>
              </w:rPr>
            </w:pPr>
            <w:r w:rsidRPr="00587F13">
              <w:rPr>
                <w:rFonts w:ascii="標楷體" w:eastAsia="標楷體" w:hAnsi="標楷體" w:hint="eastAsia"/>
              </w:rPr>
              <w:t>二、針對逾滯納期滿繳款書送達作業及透過逾</w:t>
            </w:r>
            <w:r w:rsidRPr="00587F13">
              <w:rPr>
                <w:rFonts w:ascii="標楷體" w:eastAsia="標楷體" w:hAnsi="標楷體"/>
              </w:rPr>
              <w:t>4</w:t>
            </w:r>
            <w:r w:rsidRPr="00587F13">
              <w:rPr>
                <w:rFonts w:ascii="標楷體" w:eastAsia="標楷體" w:hAnsi="標楷體" w:hint="eastAsia"/>
              </w:rPr>
              <w:t>個月未送達案件之清理，加強繳款書送達。</w:t>
            </w:r>
          </w:p>
          <w:p w:rsidR="008E53B3" w:rsidRPr="00587F13" w:rsidRDefault="008E53B3" w:rsidP="00587F13">
            <w:pPr>
              <w:pStyle w:val="NormalWeb"/>
              <w:spacing w:before="0" w:beforeAutospacing="0" w:after="0" w:afterAutospacing="0" w:line="320" w:lineRule="exact"/>
              <w:ind w:left="480" w:hangingChars="200" w:hanging="480"/>
              <w:rPr>
                <w:rFonts w:ascii="標楷體" w:eastAsia="標楷體" w:hAnsi="標楷體"/>
              </w:rPr>
            </w:pPr>
            <w:r w:rsidRPr="00587F13">
              <w:rPr>
                <w:rFonts w:ascii="標楷體" w:eastAsia="標楷體" w:hAnsi="標楷體" w:hint="eastAsia"/>
              </w:rPr>
              <w:t>三、辦理（塗銷）禁止財產處分，</w:t>
            </w:r>
            <w:r w:rsidRPr="00587F13">
              <w:rPr>
                <w:rFonts w:ascii="標楷體" w:eastAsia="標楷體" w:hAnsi="標楷體" w:cs="Times New Roman" w:hint="eastAsia"/>
                <w:color w:val="000000"/>
                <w:kern w:val="2"/>
              </w:rPr>
              <w:t>落實稅捐保全</w:t>
            </w:r>
            <w:r w:rsidRPr="00587F13">
              <w:rPr>
                <w:rFonts w:ascii="標楷體" w:eastAsia="標楷體" w:hAnsi="標楷體" w:hint="eastAsia"/>
              </w:rPr>
              <w:t>。</w:t>
            </w:r>
          </w:p>
          <w:p w:rsidR="008E53B3" w:rsidRPr="00587F13" w:rsidRDefault="008E53B3" w:rsidP="00587F13">
            <w:pPr>
              <w:pStyle w:val="NormalWeb"/>
              <w:spacing w:before="0" w:beforeAutospacing="0" w:after="0" w:afterAutospacing="0" w:line="320" w:lineRule="exact"/>
              <w:ind w:left="480" w:hangingChars="200" w:hanging="480"/>
              <w:rPr>
                <w:rFonts w:ascii="標楷體" w:eastAsia="標楷體" w:hAnsi="標楷體"/>
              </w:rPr>
            </w:pPr>
            <w:r w:rsidRPr="00587F13">
              <w:rPr>
                <w:rFonts w:ascii="標楷體" w:eastAsia="標楷體" w:hAnsi="標楷體" w:hint="eastAsia"/>
              </w:rPr>
              <w:t>四、依法辦理移送執行作業、重大欠稅執行案件及配合行政執行機關追查執行案件之清理等。</w:t>
            </w:r>
          </w:p>
          <w:p w:rsidR="008E53B3" w:rsidRPr="00587F13" w:rsidRDefault="008E53B3" w:rsidP="00587F13">
            <w:pPr>
              <w:pStyle w:val="NormalWeb"/>
              <w:spacing w:before="0" w:beforeAutospacing="0" w:after="0" w:afterAutospacing="0" w:line="320" w:lineRule="exact"/>
              <w:ind w:left="480" w:hangingChars="200" w:hanging="480"/>
              <w:rPr>
                <w:rFonts w:ascii="標楷體" w:eastAsia="標楷體" w:hAnsi="標楷體"/>
              </w:rPr>
            </w:pPr>
            <w:r w:rsidRPr="00587F13">
              <w:rPr>
                <w:rFonts w:ascii="標楷體" w:eastAsia="標楷體" w:hAnsi="標楷體" w:hint="eastAsia"/>
              </w:rPr>
              <w:t>五、加強執行（債權）憑證清理，提升欠稅徵起率。</w:t>
            </w:r>
          </w:p>
          <w:p w:rsidR="008E53B3" w:rsidRPr="00587F13" w:rsidRDefault="008E53B3" w:rsidP="00587F13">
            <w:pPr>
              <w:pStyle w:val="NormalWeb"/>
              <w:spacing w:before="0" w:beforeAutospacing="0" w:after="0" w:afterAutospacing="0" w:line="320" w:lineRule="exact"/>
              <w:ind w:left="480" w:hangingChars="200" w:hanging="480"/>
              <w:rPr>
                <w:rFonts w:ascii="標楷體" w:eastAsia="標楷體" w:hAnsi="標楷體"/>
              </w:rPr>
            </w:pPr>
            <w:r w:rsidRPr="00587F13">
              <w:rPr>
                <w:rFonts w:ascii="標楷體" w:eastAsia="標楷體" w:hAnsi="標楷體" w:hint="eastAsia"/>
              </w:rPr>
              <w:t>六、加強管控（即將）逾徵收</w:t>
            </w:r>
            <w:r w:rsidRPr="00587F13">
              <w:rPr>
                <w:rFonts w:ascii="標楷體" w:eastAsia="標楷體" w:hAnsi="標楷體"/>
              </w:rPr>
              <w:t>(</w:t>
            </w:r>
            <w:r w:rsidRPr="00587F13">
              <w:rPr>
                <w:rFonts w:ascii="標楷體" w:eastAsia="標楷體" w:hAnsi="標楷體" w:hint="eastAsia"/>
              </w:rPr>
              <w:t>含執行</w:t>
            </w:r>
            <w:r w:rsidRPr="00587F13">
              <w:rPr>
                <w:rFonts w:ascii="標楷體" w:eastAsia="標楷體" w:hAnsi="標楷體"/>
              </w:rPr>
              <w:t>)</w:t>
            </w:r>
            <w:r w:rsidRPr="00587F13">
              <w:rPr>
                <w:rFonts w:ascii="標楷體" w:eastAsia="標楷體" w:hAnsi="標楷體" w:hint="eastAsia"/>
              </w:rPr>
              <w:t>期間案件清理。</w:t>
            </w:r>
          </w:p>
          <w:p w:rsidR="008E53B3" w:rsidRPr="00587F13" w:rsidRDefault="008E53B3" w:rsidP="00587F13">
            <w:pPr>
              <w:pStyle w:val="NormalWeb"/>
              <w:spacing w:before="0" w:beforeAutospacing="0" w:after="0" w:afterAutospacing="0" w:line="320" w:lineRule="exact"/>
              <w:ind w:left="480" w:hangingChars="200" w:hanging="480"/>
              <w:rPr>
                <w:rFonts w:ascii="標楷體" w:eastAsia="標楷體" w:hAnsi="標楷體"/>
              </w:rPr>
            </w:pPr>
            <w:r w:rsidRPr="00587F13">
              <w:rPr>
                <w:rFonts w:ascii="標楷體" w:eastAsia="標楷體" w:hAnsi="標楷體" w:hint="eastAsia"/>
              </w:rPr>
              <w:t>七、定期召開清理欠稅績效檢討會，並訂有內部業務檢查作業計畫，進行抽核及檢討改進。</w:t>
            </w:r>
          </w:p>
        </w:tc>
      </w:tr>
      <w:tr w:rsidR="008E53B3" w:rsidRPr="00587F13" w:rsidTr="003243C2">
        <w:trPr>
          <w:divId w:val="1345403589"/>
        </w:trPr>
        <w:tc>
          <w:tcPr>
            <w:tcW w:w="858" w:type="pct"/>
            <w:vMerge w:val="restart"/>
            <w:tcBorders>
              <w:top w:val="outset" w:sz="6" w:space="0" w:color="000000"/>
              <w:right w:val="outset" w:sz="6" w:space="0" w:color="000000"/>
            </w:tcBorders>
          </w:tcPr>
          <w:p w:rsidR="008E53B3" w:rsidRPr="00587F13" w:rsidRDefault="008E53B3" w:rsidP="00587F13">
            <w:pPr>
              <w:spacing w:line="320" w:lineRule="exact"/>
              <w:jc w:val="both"/>
              <w:rPr>
                <w:rFonts w:ascii="標楷體" w:eastAsia="標楷體" w:hAnsi="標楷體"/>
              </w:rPr>
            </w:pPr>
            <w:r w:rsidRPr="00587F13">
              <w:rPr>
                <w:rFonts w:ascii="標楷體" w:eastAsia="標楷體" w:hAnsi="標楷體" w:hint="eastAsia"/>
              </w:rPr>
              <w:t>維護租稅公平適法</w:t>
            </w:r>
          </w:p>
        </w:tc>
        <w:tc>
          <w:tcPr>
            <w:tcW w:w="0" w:type="auto"/>
            <w:tcBorders>
              <w:top w:val="outset" w:sz="6" w:space="0" w:color="000000"/>
              <w:left w:val="outset" w:sz="6" w:space="0" w:color="000000"/>
              <w:bottom w:val="outset" w:sz="6" w:space="0" w:color="000000"/>
              <w:right w:val="outset" w:sz="6" w:space="0" w:color="000000"/>
            </w:tcBorders>
          </w:tcPr>
          <w:p w:rsidR="008E53B3" w:rsidRPr="00587F13" w:rsidRDefault="008E53B3" w:rsidP="00587F13">
            <w:pPr>
              <w:spacing w:line="320" w:lineRule="exact"/>
              <w:jc w:val="both"/>
              <w:rPr>
                <w:rFonts w:ascii="標楷體" w:eastAsia="標楷體" w:hAnsi="標楷體"/>
              </w:rPr>
            </w:pPr>
            <w:r w:rsidRPr="00587F13">
              <w:rPr>
                <w:rFonts w:ascii="標楷體" w:eastAsia="標楷體" w:hAnsi="標楷體" w:cs="細明體" w:hint="eastAsia"/>
              </w:rPr>
              <w:t>違章裁罰作業</w:t>
            </w:r>
          </w:p>
        </w:tc>
        <w:tc>
          <w:tcPr>
            <w:tcW w:w="3413" w:type="pct"/>
            <w:tcBorders>
              <w:top w:val="outset" w:sz="6" w:space="0" w:color="000000"/>
              <w:left w:val="outset" w:sz="6" w:space="0" w:color="000000"/>
              <w:bottom w:val="outset" w:sz="6" w:space="0" w:color="000000"/>
            </w:tcBorders>
          </w:tcPr>
          <w:p w:rsidR="008E53B3" w:rsidRPr="00587F13" w:rsidRDefault="008E53B3" w:rsidP="00587F13">
            <w:pPr>
              <w:pStyle w:val="NormalWeb"/>
              <w:spacing w:before="0" w:beforeAutospacing="0" w:after="0" w:afterAutospacing="0" w:line="320" w:lineRule="exact"/>
              <w:ind w:left="480" w:hanging="480"/>
              <w:rPr>
                <w:rFonts w:ascii="標楷體" w:eastAsia="標楷體" w:hAnsi="標楷體"/>
              </w:rPr>
            </w:pPr>
            <w:r w:rsidRPr="00587F13">
              <w:rPr>
                <w:rFonts w:ascii="標楷體" w:eastAsia="標楷體" w:hAnsi="標楷體" w:hint="eastAsia"/>
              </w:rPr>
              <w:t>審理違章案件作成裁罰處分。</w:t>
            </w:r>
          </w:p>
        </w:tc>
      </w:tr>
      <w:tr w:rsidR="008E53B3" w:rsidRPr="00587F13" w:rsidTr="003243C2">
        <w:trPr>
          <w:divId w:val="1345403589"/>
        </w:trPr>
        <w:tc>
          <w:tcPr>
            <w:tcW w:w="858" w:type="pct"/>
            <w:vMerge/>
            <w:tcBorders>
              <w:right w:val="outset" w:sz="6" w:space="0" w:color="000000"/>
            </w:tcBorders>
            <w:vAlign w:val="center"/>
          </w:tcPr>
          <w:p w:rsidR="008E53B3" w:rsidRPr="00587F13" w:rsidRDefault="008E53B3" w:rsidP="00587F13">
            <w:pPr>
              <w:spacing w:line="320" w:lineRule="exact"/>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8E53B3" w:rsidRPr="00587F13" w:rsidRDefault="008E53B3" w:rsidP="00587F13">
            <w:pPr>
              <w:spacing w:line="320" w:lineRule="exact"/>
              <w:jc w:val="both"/>
              <w:rPr>
                <w:rFonts w:ascii="標楷體" w:eastAsia="標楷體" w:hAnsi="標楷體"/>
              </w:rPr>
            </w:pPr>
            <w:r w:rsidRPr="00587F13">
              <w:rPr>
                <w:rFonts w:ascii="標楷體" w:eastAsia="標楷體" w:hAnsi="標楷體" w:hint="eastAsia"/>
              </w:rPr>
              <w:t>納稅者權利保護</w:t>
            </w:r>
            <w:r w:rsidRPr="00587F13">
              <w:rPr>
                <w:rFonts w:ascii="標楷體" w:eastAsia="標楷體" w:hAnsi="標楷體" w:cs="細明體" w:hint="eastAsia"/>
              </w:rPr>
              <w:t>作業</w:t>
            </w:r>
          </w:p>
        </w:tc>
        <w:tc>
          <w:tcPr>
            <w:tcW w:w="3413" w:type="pct"/>
            <w:tcBorders>
              <w:top w:val="outset" w:sz="6" w:space="0" w:color="000000"/>
              <w:left w:val="outset" w:sz="6" w:space="0" w:color="000000"/>
              <w:bottom w:val="outset" w:sz="6" w:space="0" w:color="000000"/>
            </w:tcBorders>
          </w:tcPr>
          <w:p w:rsidR="008E53B3" w:rsidRPr="00587F13" w:rsidRDefault="008E53B3" w:rsidP="00587F13">
            <w:pPr>
              <w:pStyle w:val="NormalWeb"/>
              <w:numPr>
                <w:ilvl w:val="0"/>
                <w:numId w:val="9"/>
              </w:numPr>
              <w:spacing w:before="0" w:beforeAutospacing="0" w:after="0" w:afterAutospacing="0" w:line="320" w:lineRule="exact"/>
              <w:rPr>
                <w:rFonts w:ascii="標楷體" w:eastAsia="標楷體" w:hAnsi="標楷體" w:cs="細明體"/>
              </w:rPr>
            </w:pPr>
            <w:r w:rsidRPr="00587F13">
              <w:rPr>
                <w:rFonts w:ascii="標楷體" w:eastAsia="標楷體" w:hAnsi="標楷體" w:cs="細明體" w:hint="eastAsia"/>
              </w:rPr>
              <w:t>協助納稅者進行稅捐爭議之溝通與協調。</w:t>
            </w:r>
          </w:p>
          <w:p w:rsidR="008E53B3" w:rsidRPr="00587F13" w:rsidRDefault="008E53B3" w:rsidP="00587F13">
            <w:pPr>
              <w:pStyle w:val="NormalWeb"/>
              <w:numPr>
                <w:ilvl w:val="0"/>
                <w:numId w:val="9"/>
              </w:numPr>
              <w:spacing w:before="0" w:beforeAutospacing="0" w:after="0" w:afterAutospacing="0" w:line="320" w:lineRule="exact"/>
              <w:rPr>
                <w:rFonts w:ascii="標楷體" w:eastAsia="標楷體" w:hAnsi="標楷體"/>
              </w:rPr>
            </w:pPr>
            <w:r w:rsidRPr="00587F13">
              <w:rPr>
                <w:rFonts w:ascii="標楷體" w:eastAsia="標楷體" w:hAnsi="標楷體" w:cs="細明體" w:hint="eastAsia"/>
              </w:rPr>
              <w:t>受理納稅者之申訴或陳情，並提出改善建議。</w:t>
            </w:r>
          </w:p>
          <w:p w:rsidR="008E53B3" w:rsidRPr="00587F13" w:rsidRDefault="008E53B3" w:rsidP="00587F13">
            <w:pPr>
              <w:pStyle w:val="NormalWeb"/>
              <w:numPr>
                <w:ilvl w:val="0"/>
                <w:numId w:val="9"/>
              </w:numPr>
              <w:spacing w:before="0" w:beforeAutospacing="0" w:after="0" w:afterAutospacing="0" w:line="320" w:lineRule="exact"/>
              <w:rPr>
                <w:rFonts w:ascii="標楷體" w:eastAsia="標楷體" w:hAnsi="標楷體"/>
              </w:rPr>
            </w:pPr>
            <w:r w:rsidRPr="00587F13">
              <w:rPr>
                <w:rFonts w:ascii="標楷體" w:eastAsia="標楷體" w:hAnsi="標楷體" w:cs="細明體" w:hint="eastAsia"/>
              </w:rPr>
              <w:t>納稅者依法尋求救濟時，提供諮詢與協助。</w:t>
            </w:r>
          </w:p>
        </w:tc>
      </w:tr>
      <w:tr w:rsidR="008E53B3" w:rsidRPr="00587F13" w:rsidTr="003243C2">
        <w:trPr>
          <w:divId w:val="1345403589"/>
        </w:trPr>
        <w:tc>
          <w:tcPr>
            <w:tcW w:w="858" w:type="pct"/>
            <w:vMerge/>
            <w:tcBorders>
              <w:right w:val="outset" w:sz="6" w:space="0" w:color="000000"/>
            </w:tcBorders>
            <w:vAlign w:val="center"/>
          </w:tcPr>
          <w:p w:rsidR="008E53B3" w:rsidRPr="00587F13" w:rsidRDefault="008E53B3" w:rsidP="00587F13">
            <w:pPr>
              <w:spacing w:line="320" w:lineRule="exact"/>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8E53B3" w:rsidRPr="00587F13" w:rsidRDefault="008E53B3" w:rsidP="00587F13">
            <w:pPr>
              <w:spacing w:line="320" w:lineRule="exact"/>
              <w:jc w:val="both"/>
              <w:rPr>
                <w:rFonts w:ascii="標楷體" w:eastAsia="標楷體" w:hAnsi="標楷體"/>
              </w:rPr>
            </w:pPr>
            <w:r w:rsidRPr="00587F13">
              <w:rPr>
                <w:rFonts w:ascii="標楷體" w:eastAsia="標楷體" w:hAnsi="標楷體" w:hint="eastAsia"/>
              </w:rPr>
              <w:t>行政救濟</w:t>
            </w:r>
            <w:r w:rsidRPr="00587F13">
              <w:rPr>
                <w:rFonts w:ascii="標楷體" w:eastAsia="標楷體" w:hAnsi="標楷體" w:cs="細明體" w:hint="eastAsia"/>
              </w:rPr>
              <w:t>作業</w:t>
            </w:r>
          </w:p>
        </w:tc>
        <w:tc>
          <w:tcPr>
            <w:tcW w:w="3413" w:type="pct"/>
            <w:tcBorders>
              <w:top w:val="outset" w:sz="6" w:space="0" w:color="000000"/>
              <w:left w:val="outset" w:sz="6" w:space="0" w:color="000000"/>
              <w:bottom w:val="outset" w:sz="6" w:space="0" w:color="000000"/>
            </w:tcBorders>
          </w:tcPr>
          <w:p w:rsidR="008E53B3" w:rsidRPr="00587F13" w:rsidRDefault="008E53B3" w:rsidP="00587F13">
            <w:pPr>
              <w:pStyle w:val="NormalWeb"/>
              <w:numPr>
                <w:ilvl w:val="0"/>
                <w:numId w:val="10"/>
              </w:numPr>
              <w:spacing w:before="0" w:beforeAutospacing="0" w:after="0" w:afterAutospacing="0" w:line="320" w:lineRule="exact"/>
              <w:rPr>
                <w:rFonts w:ascii="標楷體" w:eastAsia="標楷體" w:hAnsi="標楷體"/>
              </w:rPr>
            </w:pPr>
            <w:r w:rsidRPr="00587F13">
              <w:rPr>
                <w:rFonts w:ascii="標楷體" w:eastAsia="標楷體" w:hAnsi="標楷體" w:hint="eastAsia"/>
              </w:rPr>
              <w:t>審理納稅者復查申請。</w:t>
            </w:r>
          </w:p>
          <w:p w:rsidR="008E53B3" w:rsidRPr="00587F13" w:rsidRDefault="008E53B3" w:rsidP="00587F13">
            <w:pPr>
              <w:pStyle w:val="NormalWeb"/>
              <w:numPr>
                <w:ilvl w:val="0"/>
                <w:numId w:val="10"/>
              </w:numPr>
              <w:spacing w:before="0" w:beforeAutospacing="0" w:after="0" w:afterAutospacing="0" w:line="320" w:lineRule="exact"/>
              <w:rPr>
                <w:rFonts w:ascii="標楷體" w:eastAsia="標楷體" w:hAnsi="標楷體"/>
              </w:rPr>
            </w:pPr>
            <w:r w:rsidRPr="00587F13">
              <w:rPr>
                <w:rFonts w:ascii="標楷體" w:eastAsia="標楷體" w:hAnsi="標楷體" w:hint="eastAsia"/>
              </w:rPr>
              <w:t>辦理訴願及行政訴訟答辯。</w:t>
            </w:r>
          </w:p>
        </w:tc>
      </w:tr>
      <w:tr w:rsidR="008E53B3" w:rsidRPr="00587F13" w:rsidTr="003243C2">
        <w:trPr>
          <w:divId w:val="1345403589"/>
          <w:trHeight w:val="286"/>
        </w:trPr>
        <w:tc>
          <w:tcPr>
            <w:tcW w:w="858" w:type="pct"/>
            <w:vMerge/>
            <w:tcBorders>
              <w:bottom w:val="outset" w:sz="6" w:space="0" w:color="000000"/>
              <w:right w:val="outset" w:sz="6" w:space="0" w:color="000000"/>
            </w:tcBorders>
            <w:vAlign w:val="center"/>
          </w:tcPr>
          <w:p w:rsidR="008E53B3" w:rsidRPr="00587F13" w:rsidRDefault="008E53B3" w:rsidP="00587F13">
            <w:pPr>
              <w:spacing w:line="320" w:lineRule="exact"/>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8E53B3" w:rsidRPr="00587F13" w:rsidRDefault="008E53B3" w:rsidP="00587F13">
            <w:pPr>
              <w:spacing w:line="320" w:lineRule="exact"/>
              <w:jc w:val="both"/>
              <w:rPr>
                <w:rFonts w:ascii="標楷體" w:eastAsia="標楷體" w:hAnsi="標楷體"/>
              </w:rPr>
            </w:pPr>
            <w:r w:rsidRPr="00587F13">
              <w:rPr>
                <w:rFonts w:ascii="標楷體" w:eastAsia="標楷體" w:hAnsi="標楷體" w:hint="eastAsia"/>
              </w:rPr>
              <w:t>國家賠償</w:t>
            </w:r>
            <w:r w:rsidRPr="00587F13">
              <w:rPr>
                <w:rFonts w:ascii="標楷體" w:eastAsia="標楷體" w:hAnsi="標楷體" w:cs="細明體" w:hint="eastAsia"/>
              </w:rPr>
              <w:t>作業</w:t>
            </w:r>
          </w:p>
        </w:tc>
        <w:tc>
          <w:tcPr>
            <w:tcW w:w="3413" w:type="pct"/>
            <w:tcBorders>
              <w:top w:val="outset" w:sz="6" w:space="0" w:color="000000"/>
              <w:left w:val="outset" w:sz="6" w:space="0" w:color="000000"/>
              <w:bottom w:val="outset" w:sz="6" w:space="0" w:color="000000"/>
            </w:tcBorders>
          </w:tcPr>
          <w:p w:rsidR="008E53B3" w:rsidRPr="00587F13" w:rsidRDefault="008E53B3" w:rsidP="00587F13">
            <w:pPr>
              <w:pStyle w:val="NormalWeb"/>
              <w:numPr>
                <w:ilvl w:val="0"/>
                <w:numId w:val="11"/>
              </w:numPr>
              <w:spacing w:before="0" w:beforeAutospacing="0" w:after="0" w:afterAutospacing="0" w:line="320" w:lineRule="exact"/>
              <w:rPr>
                <w:rFonts w:ascii="標楷體" w:eastAsia="標楷體" w:hAnsi="標楷體"/>
              </w:rPr>
            </w:pPr>
            <w:r w:rsidRPr="00587F13">
              <w:rPr>
                <w:rFonts w:ascii="標楷體" w:eastAsia="標楷體" w:hAnsi="標楷體" w:hint="eastAsia"/>
              </w:rPr>
              <w:t>審理國家賠償案件。</w:t>
            </w:r>
          </w:p>
          <w:p w:rsidR="008E53B3" w:rsidRPr="00587F13" w:rsidRDefault="008E53B3" w:rsidP="00587F13">
            <w:pPr>
              <w:pStyle w:val="NormalWeb"/>
              <w:numPr>
                <w:ilvl w:val="0"/>
                <w:numId w:val="11"/>
              </w:numPr>
              <w:spacing w:before="0" w:beforeAutospacing="0" w:after="0" w:afterAutospacing="0" w:line="320" w:lineRule="exact"/>
              <w:rPr>
                <w:rFonts w:ascii="標楷體" w:eastAsia="標楷體" w:hAnsi="標楷體"/>
              </w:rPr>
            </w:pPr>
            <w:r w:rsidRPr="00587F13">
              <w:rPr>
                <w:rFonts w:ascii="標楷體" w:eastAsia="標楷體" w:hAnsi="標楷體" w:hint="eastAsia"/>
              </w:rPr>
              <w:t>辦理國家賠償訴訟答辯。</w:t>
            </w:r>
          </w:p>
        </w:tc>
      </w:tr>
    </w:tbl>
    <w:p w:rsidR="008E53B3" w:rsidRPr="00587F13" w:rsidRDefault="008E53B3" w:rsidP="00587F13">
      <w:pPr>
        <w:rPr>
          <w:rFonts w:ascii="標楷體" w:eastAsia="標楷體" w:hAnsi="標楷體"/>
        </w:rPr>
      </w:pPr>
    </w:p>
    <w:sectPr w:rsidR="008E53B3" w:rsidRPr="00587F13" w:rsidSect="00B90550">
      <w:footerReference w:type="even" r:id="rId7"/>
      <w:footerReference w:type="default" r:id="rId8"/>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3B3" w:rsidRDefault="008E53B3">
      <w:r>
        <w:separator/>
      </w:r>
    </w:p>
  </w:endnote>
  <w:endnote w:type="continuationSeparator" w:id="0">
    <w:p w:rsidR="008E53B3" w:rsidRDefault="008E5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B3" w:rsidRDefault="008E53B3" w:rsidP="00731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53B3" w:rsidRDefault="008E53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B3" w:rsidRDefault="008E53B3" w:rsidP="00731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E53B3" w:rsidRPr="00556553" w:rsidRDefault="008E53B3" w:rsidP="00556553">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3B3" w:rsidRDefault="008E53B3">
      <w:r>
        <w:separator/>
      </w:r>
    </w:p>
  </w:footnote>
  <w:footnote w:type="continuationSeparator" w:id="0">
    <w:p w:rsidR="008E53B3" w:rsidRDefault="008E5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01277"/>
    <w:multiLevelType w:val="hybridMultilevel"/>
    <w:tmpl w:val="0BC261D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F026D10"/>
    <w:multiLevelType w:val="hybridMultilevel"/>
    <w:tmpl w:val="A9E0699A"/>
    <w:lvl w:ilvl="0" w:tplc="D682CAE2">
      <w:start w:val="1"/>
      <w:numFmt w:val="decimal"/>
      <w:lvlText w:val="%1、"/>
      <w:lvlJc w:val="center"/>
      <w:pPr>
        <w:ind w:left="1200" w:hanging="480"/>
      </w:pPr>
      <w:rPr>
        <w:rFonts w:cs="Times New Roman" w:hint="eastAsia"/>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nsid w:val="14EF512F"/>
    <w:multiLevelType w:val="hybridMultilevel"/>
    <w:tmpl w:val="70748246"/>
    <w:lvl w:ilvl="0" w:tplc="41A6CDBC">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4FD743C"/>
    <w:multiLevelType w:val="hybridMultilevel"/>
    <w:tmpl w:val="F9ACDD5E"/>
    <w:lvl w:ilvl="0" w:tplc="CA2814DE">
      <w:start w:val="1"/>
      <w:numFmt w:val="taiwaneseCountingThousand"/>
      <w:lvlText w:val="%1、"/>
      <w:lvlJc w:val="left"/>
      <w:pPr>
        <w:ind w:left="510" w:hanging="510"/>
      </w:pPr>
      <w:rPr>
        <w:rFonts w:cs="新細明體"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7263355"/>
    <w:multiLevelType w:val="hybridMultilevel"/>
    <w:tmpl w:val="A9E0699A"/>
    <w:lvl w:ilvl="0" w:tplc="D682CAE2">
      <w:start w:val="1"/>
      <w:numFmt w:val="decimal"/>
      <w:lvlText w:val="%1、"/>
      <w:lvlJc w:val="center"/>
      <w:pPr>
        <w:ind w:left="1200" w:hanging="480"/>
      </w:pPr>
      <w:rPr>
        <w:rFonts w:cs="Times New Roman" w:hint="eastAsia"/>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
    <w:nsid w:val="1965752D"/>
    <w:multiLevelType w:val="hybridMultilevel"/>
    <w:tmpl w:val="1E5E6A06"/>
    <w:lvl w:ilvl="0" w:tplc="913651A8">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13058CB"/>
    <w:multiLevelType w:val="hybridMultilevel"/>
    <w:tmpl w:val="A0F20790"/>
    <w:lvl w:ilvl="0" w:tplc="3D4AC82A">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BE23045"/>
    <w:multiLevelType w:val="hybridMultilevel"/>
    <w:tmpl w:val="F4482980"/>
    <w:lvl w:ilvl="0" w:tplc="A60A4B54">
      <w:start w:val="1"/>
      <w:numFmt w:val="taiwaneseCountingThousand"/>
      <w:lvlText w:val="%1、"/>
      <w:lvlJc w:val="left"/>
      <w:pPr>
        <w:ind w:left="480" w:hanging="48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C5A2766"/>
    <w:multiLevelType w:val="hybridMultilevel"/>
    <w:tmpl w:val="A9E0699A"/>
    <w:lvl w:ilvl="0" w:tplc="D682CAE2">
      <w:start w:val="1"/>
      <w:numFmt w:val="decimal"/>
      <w:lvlText w:val="%1、"/>
      <w:lvlJc w:val="center"/>
      <w:pPr>
        <w:ind w:left="1200" w:hanging="480"/>
      </w:pPr>
      <w:rPr>
        <w:rFonts w:cs="Times New Roman" w:hint="eastAsia"/>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9">
    <w:nsid w:val="336157F9"/>
    <w:multiLevelType w:val="hybridMultilevel"/>
    <w:tmpl w:val="54F4A30C"/>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36A2210"/>
    <w:multiLevelType w:val="hybridMultilevel"/>
    <w:tmpl w:val="A60ED48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AE45886"/>
    <w:multiLevelType w:val="hybridMultilevel"/>
    <w:tmpl w:val="EDE28FFC"/>
    <w:lvl w:ilvl="0" w:tplc="0C8CC624">
      <w:start w:val="1"/>
      <w:numFmt w:val="taiwaneseCountingThousand"/>
      <w:lvlText w:val="%1、"/>
      <w:lvlJc w:val="left"/>
      <w:pPr>
        <w:tabs>
          <w:tab w:val="num" w:pos="510"/>
        </w:tabs>
        <w:ind w:left="510" w:hanging="51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4C4527CD"/>
    <w:multiLevelType w:val="hybridMultilevel"/>
    <w:tmpl w:val="66FE923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64C10690"/>
    <w:multiLevelType w:val="hybridMultilevel"/>
    <w:tmpl w:val="0A86190A"/>
    <w:lvl w:ilvl="0" w:tplc="1AA6A922">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4">
    <w:nsid w:val="698B55F5"/>
    <w:multiLevelType w:val="hybridMultilevel"/>
    <w:tmpl w:val="A9E0699A"/>
    <w:lvl w:ilvl="0" w:tplc="D682CAE2">
      <w:start w:val="1"/>
      <w:numFmt w:val="decimal"/>
      <w:lvlText w:val="%1、"/>
      <w:lvlJc w:val="center"/>
      <w:pPr>
        <w:ind w:left="1200" w:hanging="480"/>
      </w:pPr>
      <w:rPr>
        <w:rFonts w:cs="Times New Roman" w:hint="eastAsia"/>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5">
    <w:nsid w:val="75B27E18"/>
    <w:multiLevelType w:val="multilevel"/>
    <w:tmpl w:val="B668639C"/>
    <w:lvl w:ilvl="0">
      <w:start w:val="1"/>
      <w:numFmt w:val="taiwaneseCountingThousand"/>
      <w:lvlText w:val="(%1)"/>
      <w:lvlJc w:val="left"/>
      <w:pPr>
        <w:ind w:left="1440" w:hanging="720"/>
      </w:pPr>
      <w:rPr>
        <w:rFonts w:cs="Times New Roman" w:hint="default"/>
      </w:rPr>
    </w:lvl>
    <w:lvl w:ilvl="1">
      <w:start w:val="1"/>
      <w:numFmt w:val="ideographTraditional"/>
      <w:lvlText w:val="%2、"/>
      <w:lvlJc w:val="left"/>
      <w:pPr>
        <w:ind w:left="1680" w:hanging="480"/>
      </w:pPr>
      <w:rPr>
        <w:rFonts w:cs="Times New Roman"/>
      </w:rPr>
    </w:lvl>
    <w:lvl w:ilvl="2">
      <w:start w:val="1"/>
      <w:numFmt w:val="lowerRoman"/>
      <w:lvlText w:val="%3."/>
      <w:lvlJc w:val="right"/>
      <w:pPr>
        <w:ind w:left="2160" w:hanging="480"/>
      </w:pPr>
      <w:rPr>
        <w:rFonts w:cs="Times New Roman"/>
      </w:rPr>
    </w:lvl>
    <w:lvl w:ilvl="3">
      <w:start w:val="1"/>
      <w:numFmt w:val="decimal"/>
      <w:lvlText w:val="%4."/>
      <w:lvlJc w:val="left"/>
      <w:pPr>
        <w:ind w:left="2640" w:hanging="480"/>
      </w:pPr>
      <w:rPr>
        <w:rFonts w:cs="Times New Roman"/>
      </w:rPr>
    </w:lvl>
    <w:lvl w:ilvl="4">
      <w:start w:val="1"/>
      <w:numFmt w:val="ideographTraditional"/>
      <w:lvlText w:val="%5、"/>
      <w:lvlJc w:val="left"/>
      <w:pPr>
        <w:ind w:left="3120" w:hanging="480"/>
      </w:pPr>
      <w:rPr>
        <w:rFonts w:cs="Times New Roman"/>
      </w:rPr>
    </w:lvl>
    <w:lvl w:ilvl="5">
      <w:start w:val="1"/>
      <w:numFmt w:val="lowerRoman"/>
      <w:lvlText w:val="%6."/>
      <w:lvlJc w:val="right"/>
      <w:pPr>
        <w:ind w:left="3600" w:hanging="480"/>
      </w:pPr>
      <w:rPr>
        <w:rFonts w:cs="Times New Roman"/>
      </w:rPr>
    </w:lvl>
    <w:lvl w:ilvl="6">
      <w:start w:val="1"/>
      <w:numFmt w:val="decimal"/>
      <w:lvlText w:val="%7."/>
      <w:lvlJc w:val="left"/>
      <w:pPr>
        <w:ind w:left="4080" w:hanging="480"/>
      </w:pPr>
      <w:rPr>
        <w:rFonts w:cs="Times New Roman"/>
      </w:rPr>
    </w:lvl>
    <w:lvl w:ilvl="7">
      <w:start w:val="1"/>
      <w:numFmt w:val="ideographTraditional"/>
      <w:lvlText w:val="%8、"/>
      <w:lvlJc w:val="left"/>
      <w:pPr>
        <w:ind w:left="4560" w:hanging="480"/>
      </w:pPr>
      <w:rPr>
        <w:rFonts w:cs="Times New Roman"/>
      </w:rPr>
    </w:lvl>
    <w:lvl w:ilvl="8">
      <w:start w:val="1"/>
      <w:numFmt w:val="lowerRoman"/>
      <w:lvlText w:val="%9."/>
      <w:lvlJc w:val="right"/>
      <w:pPr>
        <w:ind w:left="5040" w:hanging="480"/>
      </w:pPr>
      <w:rPr>
        <w:rFonts w:cs="Times New Roman"/>
      </w:rPr>
    </w:lvl>
  </w:abstractNum>
  <w:num w:numId="1">
    <w:abstractNumId w:val="12"/>
  </w:num>
  <w:num w:numId="2">
    <w:abstractNumId w:val="11"/>
  </w:num>
  <w:num w:numId="3">
    <w:abstractNumId w:val="13"/>
  </w:num>
  <w:num w:numId="4">
    <w:abstractNumId w:val="15"/>
  </w:num>
  <w:num w:numId="5">
    <w:abstractNumId w:val="10"/>
  </w:num>
  <w:num w:numId="6">
    <w:abstractNumId w:val="2"/>
  </w:num>
  <w:num w:numId="7">
    <w:abstractNumId w:val="9"/>
  </w:num>
  <w:num w:numId="8">
    <w:abstractNumId w:val="0"/>
  </w:num>
  <w:num w:numId="9">
    <w:abstractNumId w:val="3"/>
  </w:num>
  <w:num w:numId="10">
    <w:abstractNumId w:val="5"/>
  </w:num>
  <w:num w:numId="11">
    <w:abstractNumId w:val="6"/>
  </w:num>
  <w:num w:numId="12">
    <w:abstractNumId w:val="14"/>
  </w:num>
  <w:num w:numId="13">
    <w:abstractNumId w:val="4"/>
  </w:num>
  <w:num w:numId="14">
    <w:abstractNumId w:val="1"/>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noPunctuationKerning/>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B8C"/>
    <w:rsid w:val="00004DBC"/>
    <w:rsid w:val="000237D5"/>
    <w:rsid w:val="000265A9"/>
    <w:rsid w:val="00027EF2"/>
    <w:rsid w:val="00041857"/>
    <w:rsid w:val="00054FEB"/>
    <w:rsid w:val="000674D8"/>
    <w:rsid w:val="0007177D"/>
    <w:rsid w:val="000A2951"/>
    <w:rsid w:val="000A7056"/>
    <w:rsid w:val="000D039D"/>
    <w:rsid w:val="000D42D1"/>
    <w:rsid w:val="000E2AEB"/>
    <w:rsid w:val="00124471"/>
    <w:rsid w:val="00134E13"/>
    <w:rsid w:val="00142B4E"/>
    <w:rsid w:val="00143961"/>
    <w:rsid w:val="001615DD"/>
    <w:rsid w:val="00164D9C"/>
    <w:rsid w:val="001712D8"/>
    <w:rsid w:val="0017227F"/>
    <w:rsid w:val="00177E2B"/>
    <w:rsid w:val="00190E75"/>
    <w:rsid w:val="00191D55"/>
    <w:rsid w:val="0019255C"/>
    <w:rsid w:val="00192A2C"/>
    <w:rsid w:val="0019410D"/>
    <w:rsid w:val="00194A12"/>
    <w:rsid w:val="00194B89"/>
    <w:rsid w:val="001A11DE"/>
    <w:rsid w:val="001B066F"/>
    <w:rsid w:val="001D0EB9"/>
    <w:rsid w:val="001E0E48"/>
    <w:rsid w:val="001E6F59"/>
    <w:rsid w:val="001F57F8"/>
    <w:rsid w:val="0020190C"/>
    <w:rsid w:val="00215D91"/>
    <w:rsid w:val="002325A2"/>
    <w:rsid w:val="00260B62"/>
    <w:rsid w:val="002642CB"/>
    <w:rsid w:val="00285CFB"/>
    <w:rsid w:val="00292D45"/>
    <w:rsid w:val="00295420"/>
    <w:rsid w:val="002B1E08"/>
    <w:rsid w:val="002C2348"/>
    <w:rsid w:val="002C2AF2"/>
    <w:rsid w:val="002C2D3F"/>
    <w:rsid w:val="002C76B6"/>
    <w:rsid w:val="002C76C2"/>
    <w:rsid w:val="002E40D4"/>
    <w:rsid w:val="002E468B"/>
    <w:rsid w:val="002F68D7"/>
    <w:rsid w:val="002F746B"/>
    <w:rsid w:val="00302327"/>
    <w:rsid w:val="00302CAC"/>
    <w:rsid w:val="003034E5"/>
    <w:rsid w:val="003205EA"/>
    <w:rsid w:val="003243C2"/>
    <w:rsid w:val="00325E50"/>
    <w:rsid w:val="00350C80"/>
    <w:rsid w:val="00385347"/>
    <w:rsid w:val="00396212"/>
    <w:rsid w:val="00397F1A"/>
    <w:rsid w:val="003A433C"/>
    <w:rsid w:val="003A77FA"/>
    <w:rsid w:val="003D1453"/>
    <w:rsid w:val="003D50F4"/>
    <w:rsid w:val="003D57A5"/>
    <w:rsid w:val="003E11A9"/>
    <w:rsid w:val="003F1057"/>
    <w:rsid w:val="003F17A0"/>
    <w:rsid w:val="003F1E83"/>
    <w:rsid w:val="00413960"/>
    <w:rsid w:val="0042128E"/>
    <w:rsid w:val="0044183B"/>
    <w:rsid w:val="00447809"/>
    <w:rsid w:val="00460E38"/>
    <w:rsid w:val="004768C9"/>
    <w:rsid w:val="004A64CE"/>
    <w:rsid w:val="004E4DD6"/>
    <w:rsid w:val="004E70FC"/>
    <w:rsid w:val="004F1E1B"/>
    <w:rsid w:val="00522507"/>
    <w:rsid w:val="00523FC1"/>
    <w:rsid w:val="005309A7"/>
    <w:rsid w:val="00531FC1"/>
    <w:rsid w:val="00535223"/>
    <w:rsid w:val="00535B88"/>
    <w:rsid w:val="0054105D"/>
    <w:rsid w:val="00545E4A"/>
    <w:rsid w:val="00556553"/>
    <w:rsid w:val="005630CD"/>
    <w:rsid w:val="00571848"/>
    <w:rsid w:val="00587F13"/>
    <w:rsid w:val="00596455"/>
    <w:rsid w:val="005A1322"/>
    <w:rsid w:val="005C13AB"/>
    <w:rsid w:val="005F539E"/>
    <w:rsid w:val="006511FC"/>
    <w:rsid w:val="006B130A"/>
    <w:rsid w:val="006C2886"/>
    <w:rsid w:val="006E2032"/>
    <w:rsid w:val="0070019A"/>
    <w:rsid w:val="00700280"/>
    <w:rsid w:val="00702B62"/>
    <w:rsid w:val="00725835"/>
    <w:rsid w:val="00725E1D"/>
    <w:rsid w:val="00731C96"/>
    <w:rsid w:val="00740736"/>
    <w:rsid w:val="00751234"/>
    <w:rsid w:val="00753C1D"/>
    <w:rsid w:val="00767730"/>
    <w:rsid w:val="00783B94"/>
    <w:rsid w:val="00790FA5"/>
    <w:rsid w:val="007948EA"/>
    <w:rsid w:val="00795176"/>
    <w:rsid w:val="007A2E77"/>
    <w:rsid w:val="007E3B8C"/>
    <w:rsid w:val="00805CF1"/>
    <w:rsid w:val="008120EA"/>
    <w:rsid w:val="00826F03"/>
    <w:rsid w:val="00831F14"/>
    <w:rsid w:val="00841D69"/>
    <w:rsid w:val="00877E7F"/>
    <w:rsid w:val="00880B9A"/>
    <w:rsid w:val="00880CFA"/>
    <w:rsid w:val="008A1A4B"/>
    <w:rsid w:val="008C438E"/>
    <w:rsid w:val="008C6B34"/>
    <w:rsid w:val="008D2FC3"/>
    <w:rsid w:val="008E53B3"/>
    <w:rsid w:val="008F1053"/>
    <w:rsid w:val="008F3E11"/>
    <w:rsid w:val="00904921"/>
    <w:rsid w:val="00904C53"/>
    <w:rsid w:val="009056C0"/>
    <w:rsid w:val="009158DA"/>
    <w:rsid w:val="00927F42"/>
    <w:rsid w:val="009576FB"/>
    <w:rsid w:val="00973D1F"/>
    <w:rsid w:val="00984479"/>
    <w:rsid w:val="009846D5"/>
    <w:rsid w:val="009A169C"/>
    <w:rsid w:val="009A4BF9"/>
    <w:rsid w:val="009D06BA"/>
    <w:rsid w:val="009D4089"/>
    <w:rsid w:val="009D5920"/>
    <w:rsid w:val="009E5670"/>
    <w:rsid w:val="009E6328"/>
    <w:rsid w:val="009F14E0"/>
    <w:rsid w:val="00A057CC"/>
    <w:rsid w:val="00A171FE"/>
    <w:rsid w:val="00A2248E"/>
    <w:rsid w:val="00A254BD"/>
    <w:rsid w:val="00A31453"/>
    <w:rsid w:val="00A327AA"/>
    <w:rsid w:val="00A43FDB"/>
    <w:rsid w:val="00A47F89"/>
    <w:rsid w:val="00A47FC0"/>
    <w:rsid w:val="00A52FEA"/>
    <w:rsid w:val="00A55C65"/>
    <w:rsid w:val="00A63158"/>
    <w:rsid w:val="00A736A1"/>
    <w:rsid w:val="00A73ED7"/>
    <w:rsid w:val="00AA2DA4"/>
    <w:rsid w:val="00AB4768"/>
    <w:rsid w:val="00AC2BEF"/>
    <w:rsid w:val="00AC358F"/>
    <w:rsid w:val="00AC49ED"/>
    <w:rsid w:val="00AE33AC"/>
    <w:rsid w:val="00B01F4A"/>
    <w:rsid w:val="00B11B08"/>
    <w:rsid w:val="00B123A8"/>
    <w:rsid w:val="00B17D30"/>
    <w:rsid w:val="00B25704"/>
    <w:rsid w:val="00B613D9"/>
    <w:rsid w:val="00B746AE"/>
    <w:rsid w:val="00B8072E"/>
    <w:rsid w:val="00B90550"/>
    <w:rsid w:val="00BB7BFD"/>
    <w:rsid w:val="00C03024"/>
    <w:rsid w:val="00C07180"/>
    <w:rsid w:val="00C17264"/>
    <w:rsid w:val="00C2359D"/>
    <w:rsid w:val="00C27B1E"/>
    <w:rsid w:val="00C32AAB"/>
    <w:rsid w:val="00C62590"/>
    <w:rsid w:val="00C63247"/>
    <w:rsid w:val="00C87A20"/>
    <w:rsid w:val="00CA30D3"/>
    <w:rsid w:val="00CB2018"/>
    <w:rsid w:val="00CB3BA7"/>
    <w:rsid w:val="00CB64E1"/>
    <w:rsid w:val="00CC5757"/>
    <w:rsid w:val="00CD5E9C"/>
    <w:rsid w:val="00CE0BE7"/>
    <w:rsid w:val="00CE7CF3"/>
    <w:rsid w:val="00CF0EFE"/>
    <w:rsid w:val="00D07786"/>
    <w:rsid w:val="00D1310E"/>
    <w:rsid w:val="00D20498"/>
    <w:rsid w:val="00D40B4D"/>
    <w:rsid w:val="00D42C51"/>
    <w:rsid w:val="00D43383"/>
    <w:rsid w:val="00D473B7"/>
    <w:rsid w:val="00D56C6C"/>
    <w:rsid w:val="00D634DB"/>
    <w:rsid w:val="00D670EC"/>
    <w:rsid w:val="00D717A0"/>
    <w:rsid w:val="00D76C00"/>
    <w:rsid w:val="00DA36DA"/>
    <w:rsid w:val="00DA4494"/>
    <w:rsid w:val="00DA52C3"/>
    <w:rsid w:val="00DA5968"/>
    <w:rsid w:val="00DC0D88"/>
    <w:rsid w:val="00DD407A"/>
    <w:rsid w:val="00DE39CA"/>
    <w:rsid w:val="00DE48FA"/>
    <w:rsid w:val="00DF391D"/>
    <w:rsid w:val="00DF6C89"/>
    <w:rsid w:val="00E06AF5"/>
    <w:rsid w:val="00E165ED"/>
    <w:rsid w:val="00E419B8"/>
    <w:rsid w:val="00E54BEA"/>
    <w:rsid w:val="00E63328"/>
    <w:rsid w:val="00E8283F"/>
    <w:rsid w:val="00E90360"/>
    <w:rsid w:val="00E94205"/>
    <w:rsid w:val="00EB23A2"/>
    <w:rsid w:val="00EC24B5"/>
    <w:rsid w:val="00ED3AA8"/>
    <w:rsid w:val="00ED4B8D"/>
    <w:rsid w:val="00EE0B67"/>
    <w:rsid w:val="00F15BB4"/>
    <w:rsid w:val="00F33BA8"/>
    <w:rsid w:val="00F35B2F"/>
    <w:rsid w:val="00F50E09"/>
    <w:rsid w:val="00F62073"/>
    <w:rsid w:val="00F62ABF"/>
    <w:rsid w:val="00F71CC5"/>
    <w:rsid w:val="00F862A7"/>
    <w:rsid w:val="00F91A3E"/>
    <w:rsid w:val="00F978E3"/>
    <w:rsid w:val="00FC5CEA"/>
    <w:rsid w:val="00FF3BC5"/>
    <w:rsid w:val="00FF6A14"/>
    <w:rsid w:val="00FF73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EA"/>
    <w:rPr>
      <w:rFonts w:ascii="新細明體" w:hAnsi="新細明體" w:cs="新細明體"/>
      <w:kern w:val="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54BEA"/>
    <w:pPr>
      <w:spacing w:before="100" w:beforeAutospacing="1" w:after="100" w:afterAutospacing="1"/>
      <w:jc w:val="both"/>
    </w:pPr>
  </w:style>
  <w:style w:type="paragraph" w:styleId="Footer">
    <w:name w:val="footer"/>
    <w:basedOn w:val="Normal"/>
    <w:link w:val="FooterChar"/>
    <w:uiPriority w:val="99"/>
    <w:rsid w:val="00E54BEA"/>
    <w:pPr>
      <w:tabs>
        <w:tab w:val="center" w:pos="0"/>
        <w:tab w:val="right" w:pos="140"/>
      </w:tabs>
      <w:jc w:val="center"/>
    </w:pPr>
  </w:style>
  <w:style w:type="character" w:customStyle="1" w:styleId="FooterChar">
    <w:name w:val="Footer Char"/>
    <w:basedOn w:val="DefaultParagraphFont"/>
    <w:link w:val="Footer"/>
    <w:uiPriority w:val="99"/>
    <w:locked/>
    <w:rsid w:val="00E54BEA"/>
    <w:rPr>
      <w:rFonts w:ascii="新細明體" w:eastAsia="新細明體" w:hAnsi="新細明體" w:cs="新細明體"/>
    </w:rPr>
  </w:style>
  <w:style w:type="paragraph" w:customStyle="1" w:styleId="tablev2">
    <w:name w:val="tablev2"/>
    <w:basedOn w:val="Normal"/>
    <w:uiPriority w:val="99"/>
    <w:rsid w:val="00E54BE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Normal"/>
    <w:uiPriority w:val="99"/>
    <w:rsid w:val="00E54BEA"/>
    <w:pPr>
      <w:pBdr>
        <w:bottom w:val="single" w:sz="36" w:space="4" w:color="5AA7DB"/>
      </w:pBdr>
      <w:spacing w:before="100" w:beforeAutospacing="1" w:after="100" w:afterAutospacing="1"/>
      <w:jc w:val="center"/>
    </w:pPr>
    <w:rPr>
      <w:color w:val="006699"/>
    </w:rPr>
  </w:style>
  <w:style w:type="paragraph" w:customStyle="1" w:styleId="left">
    <w:name w:val="left"/>
    <w:basedOn w:val="Normal"/>
    <w:uiPriority w:val="99"/>
    <w:rsid w:val="00E54BE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Normal"/>
    <w:uiPriority w:val="99"/>
    <w:rsid w:val="00E54BE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PageNumber">
    <w:name w:val="page number"/>
    <w:basedOn w:val="DefaultParagraphFont"/>
    <w:uiPriority w:val="99"/>
    <w:semiHidden/>
    <w:rsid w:val="00E54BEA"/>
    <w:rPr>
      <w:rFonts w:cs="Times New Roman"/>
    </w:rPr>
  </w:style>
  <w:style w:type="paragraph" w:styleId="Header">
    <w:name w:val="header"/>
    <w:basedOn w:val="Normal"/>
    <w:link w:val="HeaderChar"/>
    <w:uiPriority w:val="99"/>
    <w:rsid w:val="0055655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56553"/>
    <w:rPr>
      <w:rFonts w:ascii="新細明體" w:eastAsia="新細明體" w:hAnsi="新細明體" w:cs="新細明體"/>
    </w:rPr>
  </w:style>
  <w:style w:type="paragraph" w:styleId="ListParagraph">
    <w:name w:val="List Paragraph"/>
    <w:basedOn w:val="Normal"/>
    <w:uiPriority w:val="99"/>
    <w:qFormat/>
    <w:rsid w:val="00571848"/>
    <w:pPr>
      <w:ind w:leftChars="200" w:left="480"/>
    </w:pPr>
  </w:style>
  <w:style w:type="paragraph" w:customStyle="1" w:styleId="1">
    <w:name w:val="清單段落1"/>
    <w:basedOn w:val="Normal"/>
    <w:uiPriority w:val="99"/>
    <w:rsid w:val="000A2951"/>
    <w:pPr>
      <w:widowControl w:val="0"/>
      <w:ind w:leftChars="200" w:left="480"/>
    </w:pPr>
    <w:rPr>
      <w:rFonts w:ascii="Calibri" w:hAnsi="Calibri" w:cs="Times New Roman"/>
      <w:kern w:val="2"/>
      <w:szCs w:val="22"/>
    </w:rPr>
  </w:style>
  <w:style w:type="paragraph" w:styleId="BodyText2">
    <w:name w:val="Body Text 2"/>
    <w:basedOn w:val="Normal"/>
    <w:link w:val="BodyText2Char"/>
    <w:uiPriority w:val="99"/>
    <w:rsid w:val="00880B9A"/>
    <w:pPr>
      <w:widowControl w:val="0"/>
      <w:spacing w:line="400" w:lineRule="exact"/>
      <w:jc w:val="both"/>
    </w:pPr>
    <w:rPr>
      <w:rFonts w:ascii="標楷體" w:eastAsia="標楷體" w:hAnsi="標楷體" w:cs="Times New Roman"/>
      <w:kern w:val="2"/>
      <w:sz w:val="28"/>
    </w:rPr>
  </w:style>
  <w:style w:type="character" w:customStyle="1" w:styleId="BodyText2Char">
    <w:name w:val="Body Text 2 Char"/>
    <w:basedOn w:val="DefaultParagraphFont"/>
    <w:link w:val="BodyText2"/>
    <w:uiPriority w:val="99"/>
    <w:semiHidden/>
    <w:locked/>
    <w:rsid w:val="00CE7CF3"/>
    <w:rPr>
      <w:rFonts w:ascii="新細明體" w:eastAsia="新細明體" w:cs="新細明體"/>
      <w:kern w:val="0"/>
      <w:sz w:val="24"/>
      <w:szCs w:val="24"/>
    </w:rPr>
  </w:style>
  <w:style w:type="paragraph" w:styleId="BodyTextIndent3">
    <w:name w:val="Body Text Indent 3"/>
    <w:basedOn w:val="Normal"/>
    <w:link w:val="BodyTextIndent3Char1"/>
    <w:uiPriority w:val="99"/>
    <w:rsid w:val="00880B9A"/>
    <w:pPr>
      <w:widowControl w:val="0"/>
      <w:spacing w:before="120" w:after="120" w:line="480" w:lineRule="exact"/>
      <w:ind w:leftChars="133" w:left="639" w:hangingChars="100" w:hanging="320"/>
    </w:pPr>
    <w:rPr>
      <w:rFonts w:ascii="標楷體" w:eastAsia="標楷體" w:hAnsi="Times New Roman" w:cs="Times New Roman"/>
      <w:kern w:val="2"/>
      <w:szCs w:val="20"/>
    </w:rPr>
  </w:style>
  <w:style w:type="character" w:customStyle="1" w:styleId="BodyTextIndent3Char">
    <w:name w:val="Body Text Indent 3 Char"/>
    <w:basedOn w:val="DefaultParagraphFont"/>
    <w:link w:val="BodyTextIndent3"/>
    <w:uiPriority w:val="99"/>
    <w:semiHidden/>
    <w:locked/>
    <w:rsid w:val="00CE7CF3"/>
    <w:rPr>
      <w:rFonts w:ascii="新細明體" w:eastAsia="新細明體" w:cs="新細明體"/>
      <w:kern w:val="0"/>
      <w:sz w:val="16"/>
      <w:szCs w:val="16"/>
    </w:rPr>
  </w:style>
  <w:style w:type="character" w:customStyle="1" w:styleId="BodyTextIndent3Char1">
    <w:name w:val="Body Text Indent 3 Char1"/>
    <w:link w:val="BodyTextIndent3"/>
    <w:uiPriority w:val="99"/>
    <w:locked/>
    <w:rsid w:val="00880B9A"/>
    <w:rPr>
      <w:rFonts w:ascii="標楷體" w:eastAsia="標楷體"/>
      <w:kern w:val="2"/>
      <w:sz w:val="24"/>
    </w:rPr>
  </w:style>
  <w:style w:type="paragraph" w:customStyle="1" w:styleId="Default">
    <w:name w:val="Default"/>
    <w:uiPriority w:val="99"/>
    <w:rsid w:val="002C2348"/>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divs>
    <w:div w:id="1345403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4</Pages>
  <Words>667</Words>
  <Characters>3807</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OO局108年度施政計畫(字體16粗體)</dc:title>
  <dc:subject/>
  <dc:creator>李麗霞</dc:creator>
  <cp:keywords/>
  <dc:description/>
  <cp:lastModifiedBy>W05949</cp:lastModifiedBy>
  <cp:revision>7</cp:revision>
  <cp:lastPrinted>2019-09-02T03:00:00Z</cp:lastPrinted>
  <dcterms:created xsi:type="dcterms:W3CDTF">2019-09-02T03:00:00Z</dcterms:created>
  <dcterms:modified xsi:type="dcterms:W3CDTF">2019-09-03T05:58:00Z</dcterms:modified>
</cp:coreProperties>
</file>